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6D162" w14:textId="77777777" w:rsidR="003844C5" w:rsidRDefault="003844C5" w:rsidP="003844C5"/>
    <w:p w14:paraId="5DDB8127" w14:textId="77777777" w:rsidR="003844C5" w:rsidRDefault="0022108B" w:rsidP="003844C5">
      <w:r w:rsidRPr="0022108B">
        <w:rPr>
          <w:noProof/>
        </w:rPr>
        <w:drawing>
          <wp:anchor distT="0" distB="0" distL="114300" distR="114300" simplePos="0" relativeHeight="251665920" behindDoc="1" locked="0" layoutInCell="1" allowOverlap="1" wp14:anchorId="7F6497C8" wp14:editId="511FC5C5">
            <wp:simplePos x="0" y="0"/>
            <wp:positionH relativeFrom="column">
              <wp:posOffset>5616575</wp:posOffset>
            </wp:positionH>
            <wp:positionV relativeFrom="paragraph">
              <wp:posOffset>259715</wp:posOffset>
            </wp:positionV>
            <wp:extent cx="1144800" cy="1080000"/>
            <wp:effectExtent l="0" t="0" r="0" b="0"/>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448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8E57B6">
        <w:rPr>
          <w:noProof/>
        </w:rPr>
        <mc:AlternateContent>
          <mc:Choice Requires="wps">
            <w:drawing>
              <wp:anchor distT="0" distB="0" distL="114300" distR="114300" simplePos="0" relativeHeight="251649536" behindDoc="0" locked="1" layoutInCell="1" allowOverlap="1" wp14:anchorId="4AF308FB" wp14:editId="68AC6D08">
                <wp:simplePos x="0" y="0"/>
                <wp:positionH relativeFrom="column">
                  <wp:posOffset>0</wp:posOffset>
                </wp:positionH>
                <wp:positionV relativeFrom="page">
                  <wp:posOffset>1737360</wp:posOffset>
                </wp:positionV>
                <wp:extent cx="1943100" cy="228600"/>
                <wp:effectExtent l="0" t="0" r="0" b="0"/>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ED12E1E" w14:textId="028E7D5A" w:rsidR="001249AC" w:rsidRPr="006361C2" w:rsidRDefault="001249AC" w:rsidP="003844C5">
                            <w:r w:rsidRPr="006361C2">
                              <w:t xml:space="preserve">Datum vytištění: </w:t>
                            </w:r>
                            <w:r w:rsidRPr="006361C2">
                              <w:fldChar w:fldCharType="begin"/>
                            </w:r>
                            <w:r w:rsidRPr="006361C2">
                              <w:instrText xml:space="preserve"> DATE  \@ "d. M. yyyy"  \* MERGEFORMAT </w:instrText>
                            </w:r>
                            <w:r w:rsidRPr="006361C2">
                              <w:fldChar w:fldCharType="separate"/>
                            </w:r>
                            <w:r w:rsidR="0093030C">
                              <w:rPr>
                                <w:noProof/>
                              </w:rPr>
                              <w:t>29. 4. 2026</w:t>
                            </w:r>
                            <w:r w:rsidRPr="006361C2">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F308FB" id="_x0000_t202" coordsize="21600,21600" o:spt="202" path="m,l,21600r21600,l21600,xe">
                <v:stroke joinstyle="miter"/>
                <v:path gradientshapeok="t" o:connecttype="rect"/>
              </v:shapetype>
              <v:shape id="Text Box 8" o:spid="_x0000_s1026" type="#_x0000_t202" style="position:absolute;margin-left:0;margin-top:136.8pt;width:153pt;height:18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" stroked="f">
                <v:textbox inset="0,0,0,0">
                  <w:txbxContent>
                    <w:p w14:paraId="6ED12E1E" w14:textId="028E7D5A" w:rsidR="001249AC" w:rsidRPr="006361C2" w:rsidRDefault="001249AC" w:rsidP="003844C5">
                      <w:r w:rsidRPr="006361C2">
                        <w:t xml:space="preserve">Datum vytištění: </w:t>
                      </w:r>
                      <w:r w:rsidRPr="006361C2">
                        <w:fldChar w:fldCharType="begin"/>
                      </w:r>
                      <w:r w:rsidRPr="006361C2">
                        <w:instrText xml:space="preserve"> DATE  \@ "d. M. yyyy"  \* MERGEFORMAT </w:instrText>
                      </w:r>
                      <w:r w:rsidRPr="006361C2">
                        <w:fldChar w:fldCharType="separate"/>
                      </w:r>
                      <w:r w:rsidR="0093030C">
                        <w:rPr>
                          <w:noProof/>
                        </w:rPr>
                        <w:t>29. 4. 2026</w:t>
                      </w:r>
                      <w:r w:rsidRPr="006361C2">
                        <w:fldChar w:fldCharType="end"/>
                      </w:r>
                    </w:p>
                  </w:txbxContent>
                </v:textbox>
                <w10:wrap anchory="page"/>
                <w10:anchorlock/>
              </v:shape>
            </w:pict>
          </mc:Fallback>
        </mc:AlternateContent>
      </w:r>
      <w:r w:rsidR="003844C5">
        <w:br/>
        <w:t xml:space="preserve"> </w:t>
      </w:r>
      <w:r w:rsidR="003844C5">
        <w:br/>
      </w:r>
    </w:p>
    <w:p w14:paraId="48F6AC3B" w14:textId="77777777" w:rsidR="003844C5" w:rsidRDefault="003844C5" w:rsidP="003844C5"/>
    <w:p w14:paraId="3A3A1EF6" w14:textId="1B04AD03" w:rsidR="003844C5" w:rsidRDefault="008E57B6" w:rsidP="004E521D">
      <w:pPr>
        <w:tabs>
          <w:tab w:val="left" w:pos="9735"/>
        </w:tabs>
      </w:pPr>
      <w:r>
        <w:rPr>
          <w:noProof/>
        </w:rPr>
        <mc:AlternateContent>
          <mc:Choice Requires="wps">
            <w:drawing>
              <wp:anchor distT="0" distB="0" distL="114300" distR="114300" simplePos="0" relativeHeight="251652608" behindDoc="0" locked="1" layoutInCell="1" allowOverlap="1" wp14:anchorId="39DFC2AB" wp14:editId="1D538968">
                <wp:simplePos x="0" y="0"/>
                <wp:positionH relativeFrom="column">
                  <wp:posOffset>3810</wp:posOffset>
                </wp:positionH>
                <wp:positionV relativeFrom="page">
                  <wp:posOffset>3111500</wp:posOffset>
                </wp:positionV>
                <wp:extent cx="5762625" cy="869950"/>
                <wp:effectExtent l="0" t="0" r="9525" b="6350"/>
                <wp:wrapNone/>
                <wp:docPr id="4"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2625" cy="869950"/>
                        </a:xfrm>
                        <a:prstGeom prst="rect">
                          <a:avLst/>
                        </a:prstGeom>
                        <a:noFill/>
                        <a:ln>
                          <a:noFill/>
                        </a:ln>
                      </wps:spPr>
                      <wps:txbx>
                        <w:txbxContent>
                          <w:p w14:paraId="496B1B5E" w14:textId="77777777" w:rsidR="001249AC" w:rsidRPr="00741D50" w:rsidRDefault="001249AC" w:rsidP="006361C2">
                            <w:pPr>
                              <w:pStyle w:val="Zkladnodstavec"/>
                              <w:suppressAutoHyphens/>
                              <w:rPr>
                                <w:rFonts w:ascii="Arial" w:hAnsi="Arial" w:cs="Arial"/>
                                <w:sz w:val="20"/>
                                <w:szCs w:val="20"/>
                                <w:lang w:val="cs-CZ"/>
                              </w:rPr>
                            </w:pPr>
                            <w:r w:rsidRPr="00741D50">
                              <w:rPr>
                                <w:rFonts w:ascii="Arial" w:hAnsi="Arial" w:cs="Arial"/>
                                <w:b/>
                                <w:bCs/>
                                <w:sz w:val="20"/>
                                <w:szCs w:val="20"/>
                                <w:lang w:val="cs-CZ"/>
                              </w:rPr>
                              <w:t>Rozsah platnosti:</w:t>
                            </w:r>
                          </w:p>
                          <w:p w14:paraId="2D05CDE6" w14:textId="789E7DF7" w:rsidR="001249AC" w:rsidRDefault="001249AC" w:rsidP="009D365C">
                            <w:pPr>
                              <w:pStyle w:val="Zkladnodstavec"/>
                              <w:suppressAutoHyphens/>
                              <w:spacing w:before="120" w:line="264" w:lineRule="auto"/>
                              <w:rPr>
                                <w:rFonts w:ascii="Arial" w:hAnsi="Arial" w:cs="Arial"/>
                                <w:sz w:val="20"/>
                                <w:szCs w:val="20"/>
                                <w:lang w:val="cs-CZ"/>
                              </w:rPr>
                            </w:pPr>
                            <w:r w:rsidRPr="008B14C6">
                              <w:rPr>
                                <w:rFonts w:ascii="Arial" w:hAnsi="Arial" w:cs="Arial"/>
                                <w:sz w:val="20"/>
                                <w:szCs w:val="20"/>
                                <w:lang w:val="cs-CZ"/>
                              </w:rPr>
                              <w:t>ORLEN Unipetrol RPA s.r.o.</w:t>
                            </w:r>
                            <w:r>
                              <w:rPr>
                                <w:rFonts w:ascii="Arial" w:hAnsi="Arial" w:cs="Arial"/>
                                <w:sz w:val="20"/>
                                <w:szCs w:val="20"/>
                                <w:lang w:val="cs-CZ"/>
                              </w:rPr>
                              <w:t xml:space="preserve"> (bez odštěpných závodů)</w:t>
                            </w:r>
                          </w:p>
                          <w:p w14:paraId="51E0E4F2" w14:textId="7A03903F" w:rsidR="001249AC" w:rsidRDefault="001249AC" w:rsidP="009D365C">
                            <w:pPr>
                              <w:pStyle w:val="Zkladnodstavec"/>
                              <w:suppressAutoHyphens/>
                              <w:spacing w:before="120" w:line="264" w:lineRule="auto"/>
                              <w:rPr>
                                <w:rFonts w:ascii="Arial" w:hAnsi="Arial" w:cs="Arial"/>
                                <w:sz w:val="20"/>
                                <w:szCs w:val="20"/>
                                <w:lang w:val="cs-CZ"/>
                              </w:rPr>
                            </w:pPr>
                            <w:r>
                              <w:rPr>
                                <w:rFonts w:ascii="Arial" w:hAnsi="Arial" w:cs="Arial"/>
                                <w:sz w:val="20"/>
                                <w:szCs w:val="20"/>
                                <w:lang w:val="cs-CZ"/>
                              </w:rPr>
                              <w:t>ORLEN Unipetrol Doprava s.r.o.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FC2AB" id="Text Box 10" o:spid="_x0000_s1027" type="#_x0000_t202" style="position:absolute;margin-left:.3pt;margin-top:245pt;width:453.75pt;height:68.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" filled="f" stroked="f">
                <v:textbox inset="0,0,0,0">
                  <w:txbxContent>
                    <w:p w14:paraId="496B1B5E" w14:textId="77777777" w:rsidR="001249AC" w:rsidRPr="00741D50" w:rsidRDefault="001249AC" w:rsidP="006361C2">
                      <w:pPr>
                        <w:pStyle w:val="Zkladnodstavec"/>
                        <w:suppressAutoHyphens/>
                        <w:rPr>
                          <w:rFonts w:ascii="Arial" w:hAnsi="Arial" w:cs="Arial"/>
                          <w:sz w:val="20"/>
                          <w:szCs w:val="20"/>
                          <w:lang w:val="cs-CZ"/>
                        </w:rPr>
                      </w:pPr>
                      <w:r w:rsidRPr="00741D50">
                        <w:rPr>
                          <w:rFonts w:ascii="Arial" w:hAnsi="Arial" w:cs="Arial"/>
                          <w:b/>
                          <w:bCs/>
                          <w:sz w:val="20"/>
                          <w:szCs w:val="20"/>
                          <w:lang w:val="cs-CZ"/>
                        </w:rPr>
                        <w:t>Rozsah platnosti:</w:t>
                      </w:r>
                    </w:p>
                    <w:p w14:paraId="2D05CDE6" w14:textId="789E7DF7" w:rsidR="001249AC" w:rsidRDefault="001249AC" w:rsidP="009D365C">
                      <w:pPr>
                        <w:pStyle w:val="Zkladnodstavec"/>
                        <w:suppressAutoHyphens/>
                        <w:spacing w:before="120" w:line="264" w:lineRule="auto"/>
                        <w:rPr>
                          <w:rFonts w:ascii="Arial" w:hAnsi="Arial" w:cs="Arial"/>
                          <w:sz w:val="20"/>
                          <w:szCs w:val="20"/>
                          <w:lang w:val="cs-CZ"/>
                        </w:rPr>
                      </w:pPr>
                      <w:r w:rsidRPr="008B14C6">
                        <w:rPr>
                          <w:rFonts w:ascii="Arial" w:hAnsi="Arial" w:cs="Arial"/>
                          <w:sz w:val="20"/>
                          <w:szCs w:val="20"/>
                          <w:lang w:val="cs-CZ"/>
                        </w:rPr>
                        <w:t>ORLEN Unipetrol RPA s.r.o.</w:t>
                      </w:r>
                      <w:r>
                        <w:rPr>
                          <w:rFonts w:ascii="Arial" w:hAnsi="Arial" w:cs="Arial"/>
                          <w:sz w:val="20"/>
                          <w:szCs w:val="20"/>
                          <w:lang w:val="cs-CZ"/>
                        </w:rPr>
                        <w:t xml:space="preserve"> (bez odštěpných závodů)</w:t>
                      </w:r>
                    </w:p>
                    <w:p w14:paraId="51E0E4F2" w14:textId="7A03903F" w:rsidR="001249AC" w:rsidRDefault="001249AC" w:rsidP="009D365C">
                      <w:pPr>
                        <w:pStyle w:val="Zkladnodstavec"/>
                        <w:suppressAutoHyphens/>
                        <w:spacing w:before="120" w:line="264" w:lineRule="auto"/>
                        <w:rPr>
                          <w:rFonts w:ascii="Arial" w:hAnsi="Arial" w:cs="Arial"/>
                          <w:sz w:val="20"/>
                          <w:szCs w:val="20"/>
                          <w:lang w:val="cs-CZ"/>
                        </w:rPr>
                      </w:pPr>
                      <w:r>
                        <w:rPr>
                          <w:rFonts w:ascii="Arial" w:hAnsi="Arial" w:cs="Arial"/>
                          <w:sz w:val="20"/>
                          <w:szCs w:val="20"/>
                          <w:lang w:val="cs-CZ"/>
                        </w:rPr>
                        <w:t>ORLEN Unipetrol Doprava s.r.o.</w:t>
                      </w:r>
                    </w:p>
                  </w:txbxContent>
                </v:textbox>
                <w10:wrap anchory="page"/>
                <w10:anchorlock/>
              </v:shape>
            </w:pict>
          </mc:Fallback>
        </mc:AlternateContent>
      </w:r>
      <w:r w:rsidR="004E521D">
        <w:tab/>
      </w:r>
    </w:p>
    <w:p w14:paraId="62C2A0CD" w14:textId="77777777" w:rsidR="003844C5" w:rsidRDefault="003844C5" w:rsidP="003844C5"/>
    <w:p w14:paraId="5F9FC5B7" w14:textId="0E730F2F" w:rsidR="003844C5" w:rsidRDefault="003844C5" w:rsidP="003844C5"/>
    <w:p w14:paraId="0F70F73E" w14:textId="77777777" w:rsidR="003844C5" w:rsidRDefault="003844C5" w:rsidP="003844C5"/>
    <w:p w14:paraId="7BC9BF5D" w14:textId="77777777" w:rsidR="003844C5" w:rsidRDefault="003844C5" w:rsidP="003844C5">
      <w:pPr>
        <w:pStyle w:val="Obsah1"/>
        <w:spacing w:line="240" w:lineRule="auto"/>
      </w:pPr>
    </w:p>
    <w:p w14:paraId="05BF5BAF" w14:textId="77777777" w:rsidR="003844C5" w:rsidRDefault="003844C5" w:rsidP="003844C5"/>
    <w:p w14:paraId="192CF6A8" w14:textId="77777777" w:rsidR="003844C5" w:rsidRDefault="008E57B6" w:rsidP="003844C5">
      <w:r>
        <w:rPr>
          <w:noProof/>
        </w:rPr>
        <mc:AlternateContent>
          <mc:Choice Requires="wps">
            <w:drawing>
              <wp:anchor distT="0" distB="0" distL="114300" distR="114300" simplePos="0" relativeHeight="251620864" behindDoc="0" locked="1" layoutInCell="1" allowOverlap="1" wp14:anchorId="597F3510" wp14:editId="00238CB8">
                <wp:simplePos x="0" y="0"/>
                <wp:positionH relativeFrom="margin">
                  <wp:posOffset>208280</wp:posOffset>
                </wp:positionH>
                <wp:positionV relativeFrom="page">
                  <wp:posOffset>4236720</wp:posOffset>
                </wp:positionV>
                <wp:extent cx="6268720" cy="1272540"/>
                <wp:effectExtent l="0" t="0" r="17780" b="381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720" cy="1272540"/>
                        </a:xfrm>
                        <a:prstGeom prst="rect">
                          <a:avLst/>
                        </a:prstGeom>
                        <a:noFill/>
                        <a:ln>
                          <a:noFill/>
                        </a:ln>
                      </wps:spPr>
                      <wps:txbx>
                        <w:txbxContent>
                          <w:p w14:paraId="1863939D" w14:textId="77777777" w:rsidR="001249AC" w:rsidRPr="004E521D" w:rsidRDefault="001249AC" w:rsidP="003844C5">
                            <w:pPr>
                              <w:rPr>
                                <w:b/>
                                <w:bCs w:val="0"/>
                                <w:caps/>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7F3510" id="Text Box 12" o:spid="_x0000_s1028" type="#_x0000_t202" style="position:absolute;margin-left:16.4pt;margin-top:333.6pt;width:493.6pt;height:100.2pt;z-index:2516208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" filled="f" stroked="f">
                <v:textbox inset="0,0,0,0">
                  <w:txbxContent>
                    <w:p w14:paraId="1863939D" w14:textId="77777777" w:rsidR="001249AC" w:rsidRPr="004E521D" w:rsidRDefault="001249AC" w:rsidP="003844C5">
                      <w:pPr>
                        <w:rPr>
                          <w:b/>
                          <w:bCs w:val="0"/>
                          <w:caps/>
                          <w:sz w:val="24"/>
                        </w:rPr>
                      </w:pPr>
                    </w:p>
                  </w:txbxContent>
                </v:textbox>
                <w10:wrap anchorx="margin" anchory="page"/>
                <w10:anchorlock/>
              </v:shape>
            </w:pict>
          </mc:Fallback>
        </mc:AlternateContent>
      </w:r>
    </w:p>
    <w:p w14:paraId="6CFF59B4" w14:textId="77777777" w:rsidR="003844C5" w:rsidRDefault="008E57B6" w:rsidP="003844C5">
      <w:r>
        <w:rPr>
          <w:noProof/>
        </w:rPr>
        <mc:AlternateContent>
          <mc:Choice Requires="wps">
            <w:drawing>
              <wp:anchor distT="0" distB="0" distL="114300" distR="114300" simplePos="0" relativeHeight="251639296" behindDoc="0" locked="1" layoutInCell="1" allowOverlap="1" wp14:anchorId="6EDA2384" wp14:editId="3C3EE3F0">
                <wp:simplePos x="0" y="0"/>
                <wp:positionH relativeFrom="margin">
                  <wp:posOffset>27305</wp:posOffset>
                </wp:positionH>
                <wp:positionV relativeFrom="page">
                  <wp:posOffset>4432935</wp:posOffset>
                </wp:positionV>
                <wp:extent cx="6286500" cy="617220"/>
                <wp:effectExtent l="0" t="0" r="0" b="11430"/>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6500" cy="617220"/>
                        </a:xfrm>
                        <a:prstGeom prst="rect">
                          <a:avLst/>
                        </a:prstGeom>
                        <a:noFill/>
                        <a:ln>
                          <a:noFill/>
                        </a:ln>
                      </wps:spPr>
                      <wps:txbx>
                        <w:txbxContent>
                          <w:p w14:paraId="2E0B36BB" w14:textId="77777777" w:rsidR="001249AC" w:rsidRPr="00F45054" w:rsidRDefault="001249AC" w:rsidP="006361C2">
                            <w:pPr>
                              <w:jc w:val="center"/>
                              <w:rPr>
                                <w:b/>
                                <w:bCs w:val="0"/>
                                <w:caps/>
                                <w:color w:val="D81E04"/>
                                <w:sz w:val="28"/>
                                <w:szCs w:val="28"/>
                              </w:rPr>
                            </w:pPr>
                            <w:r w:rsidRPr="00F45054">
                              <w:rPr>
                                <w:b/>
                                <w:bCs w:val="0"/>
                                <w:caps/>
                                <w:color w:val="D81E04"/>
                                <w:sz w:val="28"/>
                                <w:szCs w:val="28"/>
                              </w:rPr>
                              <w:t>povolování prací</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A2384" id="Text Box 11" o:spid="_x0000_s1029" type="#_x0000_t202" style="position:absolute;margin-left:2.15pt;margin-top:349.05pt;width:495pt;height:48.6pt;z-index:25163929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" filled="f" stroked="f">
                <v:textbox inset="0,0,0,0">
                  <w:txbxContent>
                    <w:p w14:paraId="2E0B36BB" w14:textId="77777777" w:rsidR="001249AC" w:rsidRPr="00F45054" w:rsidRDefault="001249AC" w:rsidP="006361C2">
                      <w:pPr>
                        <w:jc w:val="center"/>
                        <w:rPr>
                          <w:b/>
                          <w:bCs w:val="0"/>
                          <w:caps/>
                          <w:color w:val="D81E04"/>
                          <w:sz w:val="28"/>
                          <w:szCs w:val="28"/>
                        </w:rPr>
                      </w:pPr>
                      <w:r w:rsidRPr="00F45054">
                        <w:rPr>
                          <w:b/>
                          <w:bCs w:val="0"/>
                          <w:caps/>
                          <w:color w:val="D81E04"/>
                          <w:sz w:val="28"/>
                          <w:szCs w:val="28"/>
                        </w:rPr>
                        <w:t>povolování prací</w:t>
                      </w:r>
                    </w:p>
                  </w:txbxContent>
                </v:textbox>
                <w10:wrap anchorx="margin" anchory="page"/>
                <w10:anchorlock/>
              </v:shape>
            </w:pict>
          </mc:Fallback>
        </mc:AlternateContent>
      </w:r>
    </w:p>
    <w:p w14:paraId="1B2143F5" w14:textId="77777777" w:rsidR="003844C5" w:rsidRDefault="003844C5" w:rsidP="003844C5"/>
    <w:p w14:paraId="6638C154" w14:textId="77777777" w:rsidR="003844C5" w:rsidRDefault="003844C5" w:rsidP="003844C5"/>
    <w:p w14:paraId="2A5D9D9E" w14:textId="77777777" w:rsidR="003844C5" w:rsidRDefault="003844C5" w:rsidP="003844C5"/>
    <w:p w14:paraId="647471AA" w14:textId="77777777" w:rsidR="003844C5" w:rsidRDefault="003844C5" w:rsidP="003844C5"/>
    <w:p w14:paraId="62397A98" w14:textId="77777777" w:rsidR="003844C5" w:rsidRDefault="003844C5" w:rsidP="003844C5"/>
    <w:p w14:paraId="52211261" w14:textId="77777777" w:rsidR="003844C5" w:rsidRDefault="003844C5" w:rsidP="003844C5">
      <w:pPr>
        <w:pStyle w:val="Obsah1"/>
        <w:spacing w:line="240" w:lineRule="auto"/>
      </w:pPr>
    </w:p>
    <w:p w14:paraId="59CAE210" w14:textId="77777777" w:rsidR="003844C5" w:rsidRDefault="003844C5" w:rsidP="003844C5">
      <w:pPr>
        <w:pStyle w:val="Obsah1"/>
        <w:spacing w:line="240" w:lineRule="auto"/>
      </w:pPr>
    </w:p>
    <w:p w14:paraId="574F5CF3" w14:textId="77777777" w:rsidR="003844C5" w:rsidRDefault="003844C5" w:rsidP="003844C5">
      <w:pPr>
        <w:pStyle w:val="Obsah1"/>
        <w:spacing w:line="240" w:lineRule="auto"/>
      </w:pPr>
    </w:p>
    <w:p w14:paraId="1AADA7A7" w14:textId="77777777" w:rsidR="003844C5" w:rsidRDefault="003844C5" w:rsidP="003844C5"/>
    <w:p w14:paraId="13056F30" w14:textId="77777777" w:rsidR="003844C5" w:rsidRDefault="003844C5" w:rsidP="003844C5">
      <w:pPr>
        <w:pStyle w:val="Obsah1"/>
        <w:spacing w:line="240" w:lineRule="auto"/>
      </w:pPr>
    </w:p>
    <w:p w14:paraId="52873CC8" w14:textId="77777777" w:rsidR="003844C5" w:rsidRDefault="003844C5" w:rsidP="003844C5"/>
    <w:p w14:paraId="2933B546" w14:textId="77777777" w:rsidR="003844C5" w:rsidRDefault="003844C5" w:rsidP="003844C5"/>
    <w:p w14:paraId="3FBE187E" w14:textId="77777777" w:rsidR="003844C5" w:rsidRDefault="003844C5" w:rsidP="003844C5"/>
    <w:p w14:paraId="7ABE8059" w14:textId="77777777" w:rsidR="003844C5" w:rsidRDefault="003844C5" w:rsidP="003844C5"/>
    <w:p w14:paraId="794EC9B8" w14:textId="77777777" w:rsidR="003844C5" w:rsidRDefault="003844C5" w:rsidP="003844C5"/>
    <w:p w14:paraId="5E9D8D8E" w14:textId="77777777" w:rsidR="00296E1C" w:rsidRDefault="00296E1C" w:rsidP="003844C5"/>
    <w:p w14:paraId="5D4C6836" w14:textId="77777777" w:rsidR="00296E1C" w:rsidRDefault="00296E1C" w:rsidP="003844C5"/>
    <w:p w14:paraId="5746C179" w14:textId="114693F6" w:rsidR="003844C5" w:rsidRDefault="003844C5" w:rsidP="00F11A03">
      <w:pPr>
        <w:tabs>
          <w:tab w:val="right" w:pos="10490"/>
        </w:tabs>
      </w:pPr>
      <w:r>
        <w:t>Schválil:</w:t>
      </w:r>
      <w:r>
        <w:tab/>
        <w:t>Jednatel</w:t>
      </w:r>
      <w:r w:rsidR="006C6308">
        <w:t>é</w:t>
      </w:r>
      <w:r>
        <w:t xml:space="preserve"> společnost</w:t>
      </w:r>
      <w:r w:rsidR="006C6308">
        <w:t>í</w:t>
      </w:r>
    </w:p>
    <w:p w14:paraId="50792156" w14:textId="501D26AF" w:rsidR="003844C5" w:rsidRDefault="003844C5" w:rsidP="00F11A03">
      <w:pPr>
        <w:tabs>
          <w:tab w:val="right" w:pos="10490"/>
        </w:tabs>
        <w:rPr>
          <w:bCs w:val="0"/>
        </w:rPr>
      </w:pPr>
      <w:r>
        <w:rPr>
          <w:bCs w:val="0"/>
        </w:rPr>
        <w:t>Platnost od:</w:t>
      </w:r>
      <w:r>
        <w:rPr>
          <w:bCs w:val="0"/>
        </w:rPr>
        <w:tab/>
      </w:r>
      <w:r w:rsidR="0080079E">
        <w:rPr>
          <w:bCs w:val="0"/>
        </w:rPr>
        <w:t>20</w:t>
      </w:r>
      <w:r w:rsidR="00730604">
        <w:rPr>
          <w:bCs w:val="0"/>
        </w:rPr>
        <w:t>. 1. 202</w:t>
      </w:r>
      <w:r w:rsidR="00031301">
        <w:rPr>
          <w:bCs w:val="0"/>
        </w:rPr>
        <w:t>6</w:t>
      </w:r>
    </w:p>
    <w:p w14:paraId="5200CD0A" w14:textId="77777777" w:rsidR="003844C5" w:rsidRDefault="003844C5" w:rsidP="00F11A03">
      <w:pPr>
        <w:tabs>
          <w:tab w:val="right" w:pos="10490"/>
        </w:tabs>
      </w:pPr>
      <w:r>
        <w:t>Správce dokumentu:</w:t>
      </w:r>
      <w:r>
        <w:tab/>
      </w:r>
      <w:r w:rsidR="007444D6">
        <w:t>ORLEN Unipetrol</w:t>
      </w:r>
      <w:r>
        <w:t xml:space="preserve"> </w:t>
      </w:r>
      <w:r w:rsidR="00CF3D4E">
        <w:t>RPA</w:t>
      </w:r>
      <w:r>
        <w:t xml:space="preserve"> s.r.o. - </w:t>
      </w:r>
      <w:r w:rsidR="00947250">
        <w:t>Odbor systémů řízení</w:t>
      </w:r>
    </w:p>
    <w:p w14:paraId="03C6C896" w14:textId="0E44D0D4" w:rsidR="003844C5" w:rsidRDefault="003844C5" w:rsidP="00F11A03">
      <w:pPr>
        <w:tabs>
          <w:tab w:val="right" w:pos="10490"/>
        </w:tabs>
        <w:rPr>
          <w:bCs w:val="0"/>
        </w:rPr>
      </w:pPr>
      <w:r>
        <w:rPr>
          <w:bCs w:val="0"/>
        </w:rPr>
        <w:t>Zpracovatel:</w:t>
      </w:r>
      <w:r>
        <w:rPr>
          <w:bCs w:val="0"/>
        </w:rPr>
        <w:tab/>
      </w:r>
      <w:r w:rsidR="00600F45">
        <w:rPr>
          <w:bCs w:val="0"/>
        </w:rPr>
        <w:t xml:space="preserve">ORLEN Unipetrol RPA, s.r.o. - Úsek bezpečnosti </w:t>
      </w:r>
      <w:r w:rsidR="001D68BE">
        <w:rPr>
          <w:bCs w:val="0"/>
        </w:rPr>
        <w:t>-</w:t>
      </w:r>
      <w:r w:rsidR="00600F45">
        <w:rPr>
          <w:bCs w:val="0"/>
        </w:rPr>
        <w:t xml:space="preserve"> </w:t>
      </w:r>
      <w:r w:rsidR="001D68BE" w:rsidRPr="00147FF3">
        <w:rPr>
          <w:bCs w:val="0"/>
        </w:rPr>
        <w:t>Zdeněk Pudil</w:t>
      </w:r>
    </w:p>
    <w:p w14:paraId="7C09CEB2" w14:textId="77777777" w:rsidR="003844C5" w:rsidRDefault="003844C5" w:rsidP="003844C5"/>
    <w:p w14:paraId="1F4B8950" w14:textId="77777777" w:rsidR="003844C5" w:rsidRDefault="003844C5" w:rsidP="003844C5"/>
    <w:p w14:paraId="2FDF8546" w14:textId="6EE265C4" w:rsidR="003844C5" w:rsidRDefault="00455CF8" w:rsidP="003844C5">
      <w:r>
        <w:rPr>
          <w:noProof/>
        </w:rPr>
        <mc:AlternateContent>
          <mc:Choice Requires="wps">
            <w:drawing>
              <wp:anchor distT="0" distB="0" distL="114300" distR="114300" simplePos="0" relativeHeight="251667968" behindDoc="0" locked="1" layoutInCell="1" allowOverlap="1" wp14:anchorId="7E66F38E" wp14:editId="4E9A8965">
                <wp:simplePos x="0" y="0"/>
                <wp:positionH relativeFrom="column">
                  <wp:posOffset>0</wp:posOffset>
                </wp:positionH>
                <wp:positionV relativeFrom="page">
                  <wp:posOffset>9301480</wp:posOffset>
                </wp:positionV>
                <wp:extent cx="6685915" cy="581660"/>
                <wp:effectExtent l="0" t="0" r="635" b="889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5915" cy="581660"/>
                        </a:xfrm>
                        <a:prstGeom prst="rect">
                          <a:avLst/>
                        </a:prstGeom>
                        <a:noFill/>
                        <a:ln>
                          <a:noFill/>
                        </a:ln>
                      </wps:spPr>
                      <wps:txbx>
                        <w:txbxContent>
                          <w:p w14:paraId="52219F20" w14:textId="331E4B5B" w:rsidR="00455CF8" w:rsidRPr="00BA6B03" w:rsidRDefault="00455CF8" w:rsidP="00455CF8">
                            <w:pPr>
                              <w:jc w:val="center"/>
                              <w:rPr>
                                <w:color w:val="E30613"/>
                                <w:spacing w:val="8"/>
                                <w:sz w:val="16"/>
                              </w:rPr>
                            </w:pPr>
                            <w:r w:rsidRPr="00BA6B03">
                              <w:rPr>
                                <w:color w:val="E30613"/>
                                <w:spacing w:val="8"/>
                                <w:sz w:val="16"/>
                              </w:rPr>
                              <w:t>Dokument je majetkem společnosti ORLEN Unipetrol RPA s.r.o.</w:t>
                            </w:r>
                            <w:r w:rsidRPr="00BA6B03">
                              <w:rPr>
                                <w:color w:val="E30613"/>
                                <w:spacing w:val="8"/>
                                <w:sz w:val="16"/>
                              </w:rPr>
                              <w:br/>
                              <w:t>Rozšiřování kopií mimo společnost je zakázáno s výjimkou jejich poskytnutí externím subjektům pro účely výběrových řízení</w:t>
                            </w:r>
                            <w:r w:rsidR="008D55F2">
                              <w:rPr>
                                <w:color w:val="E30613"/>
                                <w:spacing w:val="8"/>
                                <w:sz w:val="16"/>
                              </w:rPr>
                              <w:br/>
                            </w:r>
                            <w:r w:rsidRPr="00BA6B03">
                              <w:rPr>
                                <w:color w:val="E30613"/>
                                <w:spacing w:val="8"/>
                                <w:sz w:val="16"/>
                              </w:rPr>
                              <w:t>a pro účely plnění smlouvy se společností.</w:t>
                            </w:r>
                            <w:r w:rsidRPr="00BA6B03">
                              <w:rPr>
                                <w:color w:val="E30613"/>
                                <w:spacing w:val="8"/>
                                <w:sz w:val="16"/>
                              </w:rPr>
                              <w:br/>
                              <w:t>Vytištěná kopie je neřízený dokument.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66F38E" id="Text Box 9" o:spid="_x0000_s1030" type="#_x0000_t202" style="position:absolute;margin-left:0;margin-top:732.4pt;width:526.45pt;height:45.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" filled="f" stroked="f">
                <v:textbox inset="0,0,0,0">
                  <w:txbxContent>
                    <w:p w14:paraId="52219F20" w14:textId="331E4B5B" w:rsidR="00455CF8" w:rsidRPr="00BA6B03" w:rsidRDefault="00455CF8" w:rsidP="00455CF8">
                      <w:pPr>
                        <w:jc w:val="center"/>
                        <w:rPr>
                          <w:color w:val="E30613"/>
                          <w:spacing w:val="8"/>
                          <w:sz w:val="16"/>
                        </w:rPr>
                      </w:pPr>
                      <w:r w:rsidRPr="00BA6B03">
                        <w:rPr>
                          <w:color w:val="E30613"/>
                          <w:spacing w:val="8"/>
                          <w:sz w:val="16"/>
                        </w:rPr>
                        <w:t>Dokument je majetkem společnosti ORLEN Unipetrol RPA s.r.o.</w:t>
                      </w:r>
                      <w:r w:rsidRPr="00BA6B03">
                        <w:rPr>
                          <w:color w:val="E30613"/>
                          <w:spacing w:val="8"/>
                          <w:sz w:val="16"/>
                        </w:rPr>
                        <w:br/>
                        <w:t>Rozšiřování kopií mimo společnost je zakázáno s výjimkou jejich poskytnutí externím subjektům pro účely výběrových řízení</w:t>
                      </w:r>
                      <w:r w:rsidR="008D55F2">
                        <w:rPr>
                          <w:color w:val="E30613"/>
                          <w:spacing w:val="8"/>
                          <w:sz w:val="16"/>
                        </w:rPr>
                        <w:br/>
                      </w:r>
                      <w:r w:rsidRPr="00BA6B03">
                        <w:rPr>
                          <w:color w:val="E30613"/>
                          <w:spacing w:val="8"/>
                          <w:sz w:val="16"/>
                        </w:rPr>
                        <w:t>a pro účely plnění smlouvy se společností.</w:t>
                      </w:r>
                      <w:r w:rsidRPr="00BA6B03">
                        <w:rPr>
                          <w:color w:val="E30613"/>
                          <w:spacing w:val="8"/>
                          <w:sz w:val="16"/>
                        </w:rPr>
                        <w:br/>
                        <w:t>Vytištěná kopie je neřízený dokument.</w:t>
                      </w:r>
                    </w:p>
                  </w:txbxContent>
                </v:textbox>
                <w10:wrap anchory="page"/>
                <w10:anchorlock/>
              </v:shape>
            </w:pict>
          </mc:Fallback>
        </mc:AlternateContent>
      </w:r>
    </w:p>
    <w:p w14:paraId="5B969E55" w14:textId="77777777" w:rsidR="00620F9B" w:rsidRDefault="00620F9B" w:rsidP="003844C5"/>
    <w:p w14:paraId="2D08A5A6" w14:textId="4B1262AE" w:rsidR="00934ACA" w:rsidRPr="00620F9B" w:rsidRDefault="00934ACA" w:rsidP="003844C5">
      <w:pPr>
        <w:spacing w:after="120"/>
        <w:rPr>
          <w:b/>
          <w:color w:val="D81E04"/>
          <w:sz w:val="28"/>
        </w:rPr>
      </w:pPr>
      <w:r w:rsidRPr="00620F9B">
        <w:rPr>
          <w:b/>
          <w:color w:val="D81E04"/>
          <w:sz w:val="28"/>
        </w:rPr>
        <w:lastRenderedPageBreak/>
        <w:t>Seznam změn</w:t>
      </w:r>
    </w:p>
    <w:tbl>
      <w:tblPr>
        <w:tblW w:w="9858" w:type="dxa"/>
        <w:tblInd w:w="55" w:type="dxa"/>
        <w:tblCellMar>
          <w:left w:w="70" w:type="dxa"/>
          <w:right w:w="70" w:type="dxa"/>
        </w:tblCellMar>
        <w:tblLook w:val="0000" w:firstRow="0" w:lastRow="0" w:firstColumn="0" w:lastColumn="0" w:noHBand="0" w:noVBand="0"/>
      </w:tblPr>
      <w:tblGrid>
        <w:gridCol w:w="915"/>
        <w:gridCol w:w="900"/>
        <w:gridCol w:w="900"/>
        <w:gridCol w:w="4308"/>
        <w:gridCol w:w="1417"/>
        <w:gridCol w:w="1418"/>
      </w:tblGrid>
      <w:tr w:rsidR="00934ACA" w14:paraId="2E664194" w14:textId="77777777" w:rsidTr="008F4D41">
        <w:trPr>
          <w:cantSplit/>
          <w:trHeight w:val="360"/>
        </w:trPr>
        <w:tc>
          <w:tcPr>
            <w:tcW w:w="915" w:type="dxa"/>
            <w:vMerge w:val="restart"/>
            <w:tcBorders>
              <w:top w:val="single" w:sz="8" w:space="0" w:color="71777A"/>
              <w:left w:val="single" w:sz="8" w:space="0" w:color="71777A"/>
              <w:bottom w:val="single" w:sz="4" w:space="0" w:color="A6A6A6"/>
              <w:right w:val="single" w:sz="8" w:space="0" w:color="FFFFFF" w:themeColor="background1"/>
            </w:tcBorders>
            <w:shd w:val="clear" w:color="auto" w:fill="71777A"/>
            <w:noWrap/>
            <w:vAlign w:val="center"/>
          </w:tcPr>
          <w:p w14:paraId="3FC79544" w14:textId="77777777" w:rsidR="00934ACA" w:rsidRPr="00E2375F" w:rsidRDefault="00934ACA">
            <w:pPr>
              <w:spacing w:before="0"/>
              <w:jc w:val="center"/>
              <w:rPr>
                <w:b/>
                <w:color w:val="FFFFFF" w:themeColor="background1"/>
                <w:sz w:val="18"/>
              </w:rPr>
            </w:pPr>
            <w:r w:rsidRPr="00E2375F">
              <w:rPr>
                <w:b/>
                <w:color w:val="FFFFFF" w:themeColor="background1"/>
                <w:sz w:val="18"/>
              </w:rPr>
              <w:t>Číslo změny</w:t>
            </w:r>
          </w:p>
        </w:tc>
        <w:tc>
          <w:tcPr>
            <w:tcW w:w="1800" w:type="dxa"/>
            <w:gridSpan w:val="2"/>
            <w:tcBorders>
              <w:top w:val="single" w:sz="8" w:space="0" w:color="71777A"/>
              <w:left w:val="single" w:sz="8" w:space="0" w:color="FFFFFF" w:themeColor="background1"/>
              <w:bottom w:val="single" w:sz="4" w:space="0" w:color="FFFFFF" w:themeColor="background1"/>
              <w:right w:val="single" w:sz="8" w:space="0" w:color="FFFFFF" w:themeColor="background1"/>
            </w:tcBorders>
            <w:shd w:val="clear" w:color="auto" w:fill="71777A"/>
            <w:vAlign w:val="center"/>
          </w:tcPr>
          <w:p w14:paraId="66B621E0" w14:textId="77777777" w:rsidR="00934ACA" w:rsidRPr="00E2375F" w:rsidRDefault="00934ACA">
            <w:pPr>
              <w:spacing w:before="0"/>
              <w:jc w:val="center"/>
              <w:rPr>
                <w:b/>
                <w:color w:val="FFFFFF" w:themeColor="background1"/>
                <w:sz w:val="18"/>
              </w:rPr>
            </w:pPr>
            <w:r w:rsidRPr="00E2375F">
              <w:rPr>
                <w:b/>
                <w:color w:val="FFFFFF" w:themeColor="background1"/>
                <w:sz w:val="18"/>
              </w:rPr>
              <w:t>Číslo strany</w:t>
            </w:r>
          </w:p>
        </w:tc>
        <w:tc>
          <w:tcPr>
            <w:tcW w:w="4308" w:type="dxa"/>
            <w:vMerge w:val="restart"/>
            <w:tcBorders>
              <w:top w:val="single" w:sz="8" w:space="0" w:color="71777A"/>
              <w:left w:val="single" w:sz="8" w:space="0" w:color="FFFFFF" w:themeColor="background1"/>
              <w:bottom w:val="single" w:sz="4" w:space="0" w:color="A6A6A6"/>
              <w:right w:val="single" w:sz="8" w:space="0" w:color="FFFFFF" w:themeColor="background1"/>
            </w:tcBorders>
            <w:shd w:val="clear" w:color="auto" w:fill="71777A"/>
            <w:vAlign w:val="center"/>
          </w:tcPr>
          <w:p w14:paraId="743E75D9" w14:textId="77777777" w:rsidR="00934ACA" w:rsidRPr="00E2375F" w:rsidRDefault="00934ACA">
            <w:pPr>
              <w:spacing w:before="0"/>
              <w:jc w:val="center"/>
              <w:rPr>
                <w:b/>
                <w:color w:val="FFFFFF" w:themeColor="background1"/>
                <w:sz w:val="18"/>
              </w:rPr>
            </w:pPr>
            <w:r w:rsidRPr="00E2375F">
              <w:rPr>
                <w:b/>
                <w:color w:val="FFFFFF" w:themeColor="background1"/>
                <w:sz w:val="18"/>
              </w:rPr>
              <w:t>Předmět změny</w:t>
            </w:r>
          </w:p>
        </w:tc>
        <w:tc>
          <w:tcPr>
            <w:tcW w:w="1417" w:type="dxa"/>
            <w:vMerge w:val="restart"/>
            <w:tcBorders>
              <w:top w:val="single" w:sz="8" w:space="0" w:color="71777A"/>
              <w:left w:val="single" w:sz="8" w:space="0" w:color="FFFFFF" w:themeColor="background1"/>
              <w:bottom w:val="single" w:sz="4" w:space="0" w:color="A6A6A6"/>
              <w:right w:val="single" w:sz="8" w:space="0" w:color="FFFFFF" w:themeColor="background1"/>
            </w:tcBorders>
            <w:shd w:val="clear" w:color="auto" w:fill="71777A"/>
            <w:vAlign w:val="center"/>
          </w:tcPr>
          <w:p w14:paraId="1B3C001E" w14:textId="77777777" w:rsidR="00934ACA" w:rsidRPr="00E2375F" w:rsidRDefault="00934ACA">
            <w:pPr>
              <w:spacing w:before="0"/>
              <w:jc w:val="center"/>
              <w:rPr>
                <w:b/>
                <w:color w:val="FFFFFF" w:themeColor="background1"/>
                <w:sz w:val="18"/>
              </w:rPr>
            </w:pPr>
            <w:r w:rsidRPr="00E2375F">
              <w:rPr>
                <w:b/>
                <w:color w:val="FFFFFF" w:themeColor="background1"/>
                <w:sz w:val="18"/>
              </w:rPr>
              <w:t>Platnost od</w:t>
            </w:r>
          </w:p>
        </w:tc>
        <w:tc>
          <w:tcPr>
            <w:tcW w:w="1418" w:type="dxa"/>
            <w:vMerge w:val="restart"/>
            <w:tcBorders>
              <w:top w:val="single" w:sz="8" w:space="0" w:color="71777A"/>
              <w:left w:val="single" w:sz="8" w:space="0" w:color="FFFFFF" w:themeColor="background1"/>
              <w:bottom w:val="single" w:sz="4" w:space="0" w:color="A6A6A6"/>
              <w:right w:val="single" w:sz="8" w:space="0" w:color="71777A"/>
            </w:tcBorders>
            <w:shd w:val="clear" w:color="auto" w:fill="71777A"/>
            <w:vAlign w:val="center"/>
          </w:tcPr>
          <w:p w14:paraId="67DD4328" w14:textId="77777777" w:rsidR="00934ACA" w:rsidRPr="00E2375F" w:rsidRDefault="00934ACA" w:rsidP="00E2375F">
            <w:pPr>
              <w:spacing w:before="0"/>
              <w:jc w:val="center"/>
              <w:rPr>
                <w:b/>
                <w:color w:val="FFFFFF" w:themeColor="background1"/>
                <w:sz w:val="18"/>
              </w:rPr>
            </w:pPr>
            <w:r w:rsidRPr="00E2375F">
              <w:rPr>
                <w:b/>
                <w:color w:val="FFFFFF" w:themeColor="background1"/>
                <w:sz w:val="18"/>
              </w:rPr>
              <w:t>Schválil</w:t>
            </w:r>
            <w:r w:rsidR="00E2375F">
              <w:rPr>
                <w:b/>
                <w:color w:val="FFFFFF" w:themeColor="background1"/>
                <w:sz w:val="18"/>
              </w:rPr>
              <w:t xml:space="preserve">    </w:t>
            </w:r>
            <w:r w:rsidRPr="00E2375F">
              <w:rPr>
                <w:b/>
                <w:color w:val="FFFFFF" w:themeColor="background1"/>
                <w:sz w:val="18"/>
              </w:rPr>
              <w:t>(funkce, podpis)</w:t>
            </w:r>
          </w:p>
        </w:tc>
      </w:tr>
      <w:tr w:rsidR="00934ACA" w14:paraId="57546562" w14:textId="77777777" w:rsidTr="008F4D41">
        <w:trPr>
          <w:cantSplit/>
          <w:trHeight w:val="405"/>
        </w:trPr>
        <w:tc>
          <w:tcPr>
            <w:tcW w:w="915" w:type="dxa"/>
            <w:vMerge/>
            <w:tcBorders>
              <w:top w:val="single" w:sz="4" w:space="0" w:color="A6A6A6"/>
              <w:left w:val="single" w:sz="8" w:space="0" w:color="71777A"/>
              <w:bottom w:val="single" w:sz="8" w:space="0" w:color="71777A"/>
              <w:right w:val="single" w:sz="8" w:space="0" w:color="FFFFFF" w:themeColor="background1"/>
            </w:tcBorders>
            <w:vAlign w:val="center"/>
          </w:tcPr>
          <w:p w14:paraId="23EEA1C2" w14:textId="77777777" w:rsidR="00934ACA" w:rsidRDefault="00934ACA"/>
        </w:tc>
        <w:tc>
          <w:tcPr>
            <w:tcW w:w="900" w:type="dxa"/>
            <w:tcBorders>
              <w:top w:val="single" w:sz="8" w:space="0" w:color="FFFFFF" w:themeColor="background1"/>
              <w:left w:val="single" w:sz="8" w:space="0" w:color="FFFFFF" w:themeColor="background1"/>
              <w:bottom w:val="single" w:sz="8" w:space="0" w:color="71777A"/>
              <w:right w:val="single" w:sz="8" w:space="0" w:color="FFFFFF" w:themeColor="background1"/>
            </w:tcBorders>
            <w:shd w:val="clear" w:color="auto" w:fill="71777A"/>
            <w:vAlign w:val="center"/>
          </w:tcPr>
          <w:p w14:paraId="14C064E6" w14:textId="77777777" w:rsidR="00934ACA" w:rsidRPr="00E2375F" w:rsidRDefault="00934ACA">
            <w:pPr>
              <w:spacing w:before="0"/>
              <w:jc w:val="center"/>
              <w:rPr>
                <w:b/>
                <w:color w:val="FFFFFF" w:themeColor="background1"/>
                <w:sz w:val="18"/>
              </w:rPr>
            </w:pPr>
            <w:r w:rsidRPr="00E2375F">
              <w:rPr>
                <w:b/>
                <w:color w:val="FFFFFF" w:themeColor="background1"/>
                <w:sz w:val="18"/>
              </w:rPr>
              <w:t>vyjmuté</w:t>
            </w:r>
          </w:p>
        </w:tc>
        <w:tc>
          <w:tcPr>
            <w:tcW w:w="900" w:type="dxa"/>
            <w:tcBorders>
              <w:top w:val="single" w:sz="8" w:space="0" w:color="FFFFFF" w:themeColor="background1"/>
              <w:left w:val="single" w:sz="8" w:space="0" w:color="FFFFFF" w:themeColor="background1"/>
              <w:bottom w:val="single" w:sz="8" w:space="0" w:color="71777A"/>
              <w:right w:val="single" w:sz="8" w:space="0" w:color="FFFFFF" w:themeColor="background1"/>
            </w:tcBorders>
            <w:shd w:val="clear" w:color="auto" w:fill="71777A"/>
            <w:vAlign w:val="center"/>
          </w:tcPr>
          <w:p w14:paraId="33EB81BB" w14:textId="77777777" w:rsidR="00934ACA" w:rsidRPr="00E2375F" w:rsidRDefault="00934ACA">
            <w:pPr>
              <w:spacing w:before="0"/>
              <w:jc w:val="center"/>
              <w:rPr>
                <w:b/>
                <w:color w:val="FFFFFF" w:themeColor="background1"/>
                <w:sz w:val="18"/>
              </w:rPr>
            </w:pPr>
            <w:r w:rsidRPr="00E2375F">
              <w:rPr>
                <w:b/>
                <w:color w:val="FFFFFF" w:themeColor="background1"/>
                <w:sz w:val="18"/>
              </w:rPr>
              <w:t>vložené</w:t>
            </w:r>
          </w:p>
        </w:tc>
        <w:tc>
          <w:tcPr>
            <w:tcW w:w="4308" w:type="dxa"/>
            <w:vMerge/>
            <w:tcBorders>
              <w:top w:val="single" w:sz="4" w:space="0" w:color="A6A6A6"/>
              <w:left w:val="single" w:sz="8" w:space="0" w:color="FFFFFF" w:themeColor="background1"/>
              <w:bottom w:val="single" w:sz="8" w:space="0" w:color="71777A"/>
              <w:right w:val="single" w:sz="8" w:space="0" w:color="FFFFFF" w:themeColor="background1"/>
            </w:tcBorders>
            <w:vAlign w:val="center"/>
          </w:tcPr>
          <w:p w14:paraId="6CDCA2EC" w14:textId="77777777" w:rsidR="00934ACA" w:rsidRDefault="00934ACA"/>
        </w:tc>
        <w:tc>
          <w:tcPr>
            <w:tcW w:w="1417" w:type="dxa"/>
            <w:vMerge/>
            <w:tcBorders>
              <w:top w:val="single" w:sz="4" w:space="0" w:color="A6A6A6"/>
              <w:left w:val="single" w:sz="8" w:space="0" w:color="FFFFFF" w:themeColor="background1"/>
              <w:bottom w:val="single" w:sz="8" w:space="0" w:color="71777A"/>
              <w:right w:val="single" w:sz="8" w:space="0" w:color="FFFFFF" w:themeColor="background1"/>
            </w:tcBorders>
            <w:vAlign w:val="center"/>
          </w:tcPr>
          <w:p w14:paraId="67631638" w14:textId="77777777" w:rsidR="00934ACA" w:rsidRDefault="00934ACA"/>
        </w:tc>
        <w:tc>
          <w:tcPr>
            <w:tcW w:w="1418" w:type="dxa"/>
            <w:vMerge/>
            <w:tcBorders>
              <w:top w:val="single" w:sz="4" w:space="0" w:color="A6A6A6"/>
              <w:left w:val="single" w:sz="8" w:space="0" w:color="FFFFFF" w:themeColor="background1"/>
              <w:bottom w:val="single" w:sz="8" w:space="0" w:color="71777A"/>
              <w:right w:val="single" w:sz="8" w:space="0" w:color="71777A"/>
            </w:tcBorders>
            <w:vAlign w:val="center"/>
          </w:tcPr>
          <w:p w14:paraId="5F583E21" w14:textId="77777777" w:rsidR="00934ACA" w:rsidRDefault="00934ACA"/>
        </w:tc>
      </w:tr>
      <w:tr w:rsidR="00934ACA" w14:paraId="6E169CB9"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BC241EF" w14:textId="77777777" w:rsidR="00934ACA" w:rsidRPr="00990985" w:rsidRDefault="00934ACA">
            <w:pPr>
              <w:spacing w:before="0"/>
              <w:jc w:val="center"/>
              <w:rPr>
                <w:rFonts w:cs="Arial"/>
                <w:sz w:val="24"/>
              </w:rPr>
            </w:pPr>
            <w:r w:rsidRPr="00990985">
              <w:rPr>
                <w:rFonts w:cs="Arial"/>
                <w:sz w:val="24"/>
              </w:rPr>
              <w:t>1</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66845CA" w14:textId="2A98ACCF" w:rsidR="00934ACA" w:rsidRPr="00990985" w:rsidRDefault="00934ACA" w:rsidP="004E29E9">
            <w:pPr>
              <w:spacing w:before="20" w:after="20"/>
              <w:jc w:val="center"/>
              <w:rPr>
                <w:rFonts w:cs="Arial"/>
                <w:sz w:val="24"/>
              </w:rPr>
            </w:pP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94A39AA" w14:textId="3E2A5BDD" w:rsidR="00934ACA" w:rsidRPr="00990985" w:rsidRDefault="00934ACA" w:rsidP="004E29E9">
            <w:pPr>
              <w:spacing w:before="20" w:after="20"/>
              <w:jc w:val="center"/>
              <w:rPr>
                <w:rFonts w:cs="Arial"/>
                <w:sz w:val="24"/>
              </w:rPr>
            </w:pP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F92FC16" w14:textId="7A12FEE1" w:rsidR="00934ACA" w:rsidRPr="00990985" w:rsidRDefault="00934ACA" w:rsidP="00375FFC">
            <w:pPr>
              <w:spacing w:before="20" w:after="20"/>
              <w:rPr>
                <w:rFonts w:cs="Arial"/>
                <w:bCs w:val="0"/>
                <w:sz w:val="24"/>
              </w:rPr>
            </w:pP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4DD9CD9" w14:textId="45C8F686" w:rsidR="00934ACA" w:rsidRPr="00990985" w:rsidRDefault="00934ACA" w:rsidP="007011C3">
            <w:pPr>
              <w:spacing w:before="20" w:after="20"/>
              <w:jc w:val="center"/>
              <w:rPr>
                <w:rFonts w:cs="Arial"/>
                <w:sz w:val="24"/>
              </w:rPr>
            </w:pP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4D72E44" w14:textId="49A64507" w:rsidR="00934ACA" w:rsidRPr="00990985" w:rsidRDefault="00934ACA">
            <w:pPr>
              <w:spacing w:before="20" w:after="20"/>
              <w:rPr>
                <w:rFonts w:cs="Arial"/>
                <w:sz w:val="24"/>
              </w:rPr>
            </w:pPr>
          </w:p>
        </w:tc>
      </w:tr>
      <w:tr w:rsidR="00934ACA" w14:paraId="4F14D3EF"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48763FC" w14:textId="77777777" w:rsidR="00934ACA" w:rsidRPr="00B94BD7" w:rsidRDefault="00934ACA">
            <w:pPr>
              <w:spacing w:before="0"/>
              <w:jc w:val="center"/>
              <w:rPr>
                <w:rFonts w:cs="Arial"/>
                <w:sz w:val="24"/>
              </w:rPr>
            </w:pPr>
            <w:r w:rsidRPr="00B94BD7">
              <w:rPr>
                <w:rFonts w:cs="Arial"/>
                <w:sz w:val="24"/>
              </w:rPr>
              <w:t>2</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913A147" w14:textId="77777777" w:rsidR="00934ACA" w:rsidRPr="00B94BD7" w:rsidRDefault="00934ACA">
            <w:pPr>
              <w:spacing w:before="20" w:after="20"/>
              <w:rPr>
                <w:rFonts w:cs="Arial"/>
                <w:sz w:val="24"/>
              </w:rPr>
            </w:pP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11ED578"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6F02AAC" w14:textId="77777777" w:rsidR="00934ACA" w:rsidRPr="00B94BD7" w:rsidRDefault="00934ACA">
            <w:pPr>
              <w:spacing w:before="20" w:after="20"/>
              <w:rPr>
                <w:rFonts w:cs="Arial"/>
                <w:bCs w:val="0"/>
                <w:sz w:val="24"/>
              </w:rPr>
            </w:pPr>
            <w:r w:rsidRPr="00B94BD7">
              <w:rPr>
                <w:rFonts w:cs="Arial"/>
                <w:bCs w:val="0"/>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6A1C64C"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7414C31" w14:textId="77777777" w:rsidR="00934ACA" w:rsidRPr="00B94BD7" w:rsidRDefault="00934ACA">
            <w:pPr>
              <w:spacing w:before="20" w:after="20"/>
              <w:rPr>
                <w:rFonts w:cs="Arial"/>
                <w:sz w:val="24"/>
              </w:rPr>
            </w:pPr>
            <w:r w:rsidRPr="00B94BD7">
              <w:rPr>
                <w:rFonts w:cs="Arial"/>
                <w:sz w:val="24"/>
              </w:rPr>
              <w:t> </w:t>
            </w:r>
          </w:p>
        </w:tc>
      </w:tr>
      <w:tr w:rsidR="00934ACA" w14:paraId="7FE03CEA"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D135362" w14:textId="77777777" w:rsidR="00934ACA" w:rsidRPr="00B94BD7" w:rsidRDefault="00934ACA">
            <w:pPr>
              <w:spacing w:before="0"/>
              <w:jc w:val="center"/>
              <w:rPr>
                <w:rFonts w:cs="Arial"/>
                <w:sz w:val="24"/>
              </w:rPr>
            </w:pPr>
            <w:r w:rsidRPr="00B94BD7">
              <w:rPr>
                <w:rFonts w:cs="Arial"/>
                <w:sz w:val="24"/>
              </w:rPr>
              <w:t>3</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972D575"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573B0E9"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256B875"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3EF23DD"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83FBA70" w14:textId="77777777" w:rsidR="00934ACA" w:rsidRPr="00B94BD7" w:rsidRDefault="00934ACA">
            <w:pPr>
              <w:spacing w:before="20" w:after="20"/>
              <w:rPr>
                <w:rFonts w:cs="Arial"/>
                <w:sz w:val="24"/>
              </w:rPr>
            </w:pPr>
            <w:r w:rsidRPr="00B94BD7">
              <w:rPr>
                <w:rFonts w:cs="Arial"/>
                <w:sz w:val="24"/>
              </w:rPr>
              <w:t> </w:t>
            </w:r>
          </w:p>
        </w:tc>
      </w:tr>
      <w:tr w:rsidR="00934ACA" w14:paraId="51B252AE"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88DE23B" w14:textId="77777777" w:rsidR="00934ACA" w:rsidRPr="00B94BD7" w:rsidRDefault="00934ACA">
            <w:pPr>
              <w:spacing w:before="0"/>
              <w:jc w:val="center"/>
              <w:rPr>
                <w:rFonts w:cs="Arial"/>
                <w:sz w:val="24"/>
              </w:rPr>
            </w:pPr>
            <w:r w:rsidRPr="00B94BD7">
              <w:rPr>
                <w:rFonts w:cs="Arial"/>
                <w:sz w:val="24"/>
              </w:rPr>
              <w:t>4</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62CC9C6"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F4590B1"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ACC8F05"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4979FEA"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7DE9978" w14:textId="77777777" w:rsidR="00934ACA" w:rsidRPr="00B94BD7" w:rsidRDefault="00934ACA">
            <w:pPr>
              <w:spacing w:before="20" w:after="20"/>
              <w:rPr>
                <w:rFonts w:cs="Arial"/>
                <w:sz w:val="24"/>
              </w:rPr>
            </w:pPr>
            <w:r w:rsidRPr="00B94BD7">
              <w:rPr>
                <w:rFonts w:cs="Arial"/>
                <w:sz w:val="24"/>
              </w:rPr>
              <w:t> </w:t>
            </w:r>
          </w:p>
        </w:tc>
      </w:tr>
      <w:tr w:rsidR="00934ACA" w14:paraId="288208E4"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11ABEFE" w14:textId="77777777" w:rsidR="00934ACA" w:rsidRPr="00B94BD7" w:rsidRDefault="00934ACA">
            <w:pPr>
              <w:spacing w:before="0"/>
              <w:jc w:val="center"/>
              <w:rPr>
                <w:rFonts w:cs="Arial"/>
                <w:sz w:val="24"/>
              </w:rPr>
            </w:pPr>
            <w:r w:rsidRPr="00B94BD7">
              <w:rPr>
                <w:rFonts w:cs="Arial"/>
                <w:sz w:val="24"/>
              </w:rPr>
              <w:t>5</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A1DF1B0"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9CDB77E"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4052C59"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583286C"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3B2AC1F" w14:textId="77777777" w:rsidR="00934ACA" w:rsidRPr="00B94BD7" w:rsidRDefault="00934ACA">
            <w:pPr>
              <w:spacing w:before="20" w:after="20"/>
              <w:rPr>
                <w:rFonts w:cs="Arial"/>
                <w:sz w:val="24"/>
              </w:rPr>
            </w:pPr>
            <w:r w:rsidRPr="00B94BD7">
              <w:rPr>
                <w:rFonts w:cs="Arial"/>
                <w:sz w:val="24"/>
              </w:rPr>
              <w:t> </w:t>
            </w:r>
          </w:p>
        </w:tc>
      </w:tr>
      <w:tr w:rsidR="00934ACA" w14:paraId="6E6FD68B"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F9BCE66" w14:textId="77777777" w:rsidR="00934ACA" w:rsidRPr="00B94BD7" w:rsidRDefault="00934ACA">
            <w:pPr>
              <w:spacing w:before="0"/>
              <w:jc w:val="center"/>
              <w:rPr>
                <w:rFonts w:cs="Arial"/>
                <w:sz w:val="24"/>
              </w:rPr>
            </w:pPr>
            <w:r w:rsidRPr="00B94BD7">
              <w:rPr>
                <w:rFonts w:cs="Arial"/>
                <w:sz w:val="24"/>
              </w:rPr>
              <w:t>6</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749E20B"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871824F"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5A0E106"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7E5723B"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85C0D1D" w14:textId="77777777" w:rsidR="00934ACA" w:rsidRPr="00B94BD7" w:rsidRDefault="00934ACA">
            <w:pPr>
              <w:spacing w:before="20" w:after="20"/>
              <w:rPr>
                <w:rFonts w:cs="Arial"/>
                <w:sz w:val="24"/>
              </w:rPr>
            </w:pPr>
            <w:r w:rsidRPr="00B94BD7">
              <w:rPr>
                <w:rFonts w:cs="Arial"/>
                <w:sz w:val="24"/>
              </w:rPr>
              <w:t> </w:t>
            </w:r>
          </w:p>
        </w:tc>
      </w:tr>
      <w:tr w:rsidR="00934ACA" w14:paraId="7FBB53A8"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3867780" w14:textId="77777777" w:rsidR="00934ACA" w:rsidRPr="00B94BD7" w:rsidRDefault="00934ACA">
            <w:pPr>
              <w:spacing w:before="0"/>
              <w:jc w:val="center"/>
              <w:rPr>
                <w:rFonts w:cs="Arial"/>
                <w:sz w:val="24"/>
              </w:rPr>
            </w:pPr>
            <w:r w:rsidRPr="00B94BD7">
              <w:rPr>
                <w:rFonts w:cs="Arial"/>
                <w:sz w:val="24"/>
              </w:rPr>
              <w:t>7</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8A33DA4"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980BC1B"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ABD377E"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806B4E5"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45659AF" w14:textId="77777777" w:rsidR="00934ACA" w:rsidRPr="00B94BD7" w:rsidRDefault="00934ACA">
            <w:pPr>
              <w:spacing w:before="20" w:after="20"/>
              <w:rPr>
                <w:rFonts w:cs="Arial"/>
                <w:sz w:val="24"/>
              </w:rPr>
            </w:pPr>
            <w:r w:rsidRPr="00B94BD7">
              <w:rPr>
                <w:rFonts w:cs="Arial"/>
                <w:sz w:val="24"/>
              </w:rPr>
              <w:t> </w:t>
            </w:r>
          </w:p>
        </w:tc>
      </w:tr>
      <w:tr w:rsidR="00934ACA" w14:paraId="68F89B4E"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0854001" w14:textId="77777777" w:rsidR="00934ACA" w:rsidRPr="00B94BD7" w:rsidRDefault="00934ACA">
            <w:pPr>
              <w:spacing w:before="0"/>
              <w:jc w:val="center"/>
              <w:rPr>
                <w:rFonts w:cs="Arial"/>
                <w:sz w:val="24"/>
              </w:rPr>
            </w:pPr>
            <w:r w:rsidRPr="00B94BD7">
              <w:rPr>
                <w:rFonts w:cs="Arial"/>
                <w:sz w:val="24"/>
              </w:rPr>
              <w:t>8</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2F53677"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4372D60"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3D493EA"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D3B6241"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A35472E" w14:textId="77777777" w:rsidR="00934ACA" w:rsidRPr="00B94BD7" w:rsidRDefault="00934ACA">
            <w:pPr>
              <w:spacing w:before="20" w:after="20"/>
              <w:rPr>
                <w:rFonts w:cs="Arial"/>
                <w:sz w:val="24"/>
              </w:rPr>
            </w:pPr>
            <w:r w:rsidRPr="00B94BD7">
              <w:rPr>
                <w:rFonts w:cs="Arial"/>
                <w:sz w:val="24"/>
              </w:rPr>
              <w:t> </w:t>
            </w:r>
          </w:p>
        </w:tc>
      </w:tr>
      <w:tr w:rsidR="00934ACA" w14:paraId="01C90FC0"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46AF93F" w14:textId="77777777" w:rsidR="00934ACA" w:rsidRPr="00B94BD7" w:rsidRDefault="00934ACA">
            <w:pPr>
              <w:spacing w:before="0"/>
              <w:jc w:val="center"/>
              <w:rPr>
                <w:rFonts w:cs="Arial"/>
                <w:sz w:val="24"/>
              </w:rPr>
            </w:pPr>
            <w:r w:rsidRPr="00B94BD7">
              <w:rPr>
                <w:rFonts w:cs="Arial"/>
                <w:sz w:val="24"/>
              </w:rPr>
              <w:t>9</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6E8ADAB"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75B536A"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59BB844"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1F8C95D"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051EBA0" w14:textId="77777777" w:rsidR="00934ACA" w:rsidRPr="00B94BD7" w:rsidRDefault="00934ACA">
            <w:pPr>
              <w:spacing w:before="20" w:after="20"/>
              <w:rPr>
                <w:rFonts w:cs="Arial"/>
                <w:sz w:val="24"/>
              </w:rPr>
            </w:pPr>
            <w:r w:rsidRPr="00B94BD7">
              <w:rPr>
                <w:rFonts w:cs="Arial"/>
                <w:sz w:val="24"/>
              </w:rPr>
              <w:t> </w:t>
            </w:r>
          </w:p>
        </w:tc>
      </w:tr>
      <w:tr w:rsidR="00934ACA" w14:paraId="44C6613E"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96DFC30" w14:textId="77777777" w:rsidR="00934ACA" w:rsidRPr="00B94BD7" w:rsidRDefault="00934ACA">
            <w:pPr>
              <w:spacing w:before="0"/>
              <w:jc w:val="center"/>
              <w:rPr>
                <w:rFonts w:cs="Arial"/>
                <w:sz w:val="24"/>
              </w:rPr>
            </w:pPr>
            <w:r w:rsidRPr="00B94BD7">
              <w:rPr>
                <w:rFonts w:cs="Arial"/>
                <w:sz w:val="24"/>
              </w:rPr>
              <w:t>10</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B708333"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6660A21"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39F5C38"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3A1AE14"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CA01806" w14:textId="77777777" w:rsidR="00934ACA" w:rsidRPr="00B94BD7" w:rsidRDefault="00934ACA">
            <w:pPr>
              <w:spacing w:before="20" w:after="20"/>
              <w:rPr>
                <w:rFonts w:cs="Arial"/>
                <w:sz w:val="24"/>
              </w:rPr>
            </w:pPr>
            <w:r w:rsidRPr="00B94BD7">
              <w:rPr>
                <w:rFonts w:cs="Arial"/>
                <w:sz w:val="24"/>
              </w:rPr>
              <w:t> </w:t>
            </w:r>
          </w:p>
        </w:tc>
      </w:tr>
      <w:tr w:rsidR="00934ACA" w14:paraId="586AA215"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98D50CF" w14:textId="77777777" w:rsidR="00934ACA" w:rsidRPr="00B94BD7" w:rsidRDefault="00934ACA">
            <w:pPr>
              <w:spacing w:before="0"/>
              <w:jc w:val="center"/>
              <w:rPr>
                <w:rFonts w:cs="Arial"/>
                <w:sz w:val="24"/>
              </w:rPr>
            </w:pPr>
            <w:r w:rsidRPr="00B94BD7">
              <w:rPr>
                <w:rFonts w:cs="Arial"/>
                <w:sz w:val="24"/>
              </w:rPr>
              <w:t>11</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D61BB0B"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9513E0E"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CC68D9B"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8334A27"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2B081A6" w14:textId="77777777" w:rsidR="00934ACA" w:rsidRPr="00B94BD7" w:rsidRDefault="00934ACA">
            <w:pPr>
              <w:spacing w:before="20" w:after="20"/>
              <w:rPr>
                <w:rFonts w:cs="Arial"/>
                <w:sz w:val="24"/>
              </w:rPr>
            </w:pPr>
            <w:r w:rsidRPr="00B94BD7">
              <w:rPr>
                <w:rFonts w:cs="Arial"/>
                <w:sz w:val="24"/>
              </w:rPr>
              <w:t> </w:t>
            </w:r>
          </w:p>
        </w:tc>
      </w:tr>
      <w:tr w:rsidR="00934ACA" w14:paraId="4DC39D37"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DD8E53C" w14:textId="77777777" w:rsidR="00934ACA" w:rsidRPr="00B94BD7" w:rsidRDefault="00934ACA">
            <w:pPr>
              <w:spacing w:before="0"/>
              <w:jc w:val="center"/>
              <w:rPr>
                <w:rFonts w:cs="Arial"/>
                <w:sz w:val="24"/>
              </w:rPr>
            </w:pPr>
            <w:r w:rsidRPr="00B94BD7">
              <w:rPr>
                <w:rFonts w:cs="Arial"/>
                <w:sz w:val="24"/>
              </w:rPr>
              <w:t>12</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4DEEDF6"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75BD4EE"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9046AC7"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9813699"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D187169" w14:textId="77777777" w:rsidR="00934ACA" w:rsidRPr="00B94BD7" w:rsidRDefault="00934ACA">
            <w:pPr>
              <w:spacing w:before="20" w:after="20"/>
              <w:rPr>
                <w:rFonts w:cs="Arial"/>
                <w:sz w:val="24"/>
              </w:rPr>
            </w:pPr>
            <w:r w:rsidRPr="00B94BD7">
              <w:rPr>
                <w:rFonts w:cs="Arial"/>
                <w:sz w:val="24"/>
              </w:rPr>
              <w:t> </w:t>
            </w:r>
          </w:p>
        </w:tc>
      </w:tr>
      <w:tr w:rsidR="00934ACA" w14:paraId="60914CFF"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473192D" w14:textId="77777777" w:rsidR="00934ACA" w:rsidRPr="00B94BD7" w:rsidRDefault="00934ACA">
            <w:pPr>
              <w:spacing w:before="0"/>
              <w:jc w:val="center"/>
              <w:rPr>
                <w:rFonts w:cs="Arial"/>
                <w:sz w:val="24"/>
              </w:rPr>
            </w:pPr>
            <w:r w:rsidRPr="00B94BD7">
              <w:rPr>
                <w:rFonts w:cs="Arial"/>
                <w:sz w:val="24"/>
              </w:rPr>
              <w:t>13</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E99B727"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A142AE8"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2BEFB05"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3B0C882"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008E6F7" w14:textId="77777777" w:rsidR="00934ACA" w:rsidRPr="00B94BD7" w:rsidRDefault="00934ACA">
            <w:pPr>
              <w:spacing w:before="20" w:after="20"/>
              <w:rPr>
                <w:rFonts w:cs="Arial"/>
                <w:sz w:val="24"/>
              </w:rPr>
            </w:pPr>
            <w:r w:rsidRPr="00B94BD7">
              <w:rPr>
                <w:rFonts w:cs="Arial"/>
                <w:sz w:val="24"/>
              </w:rPr>
              <w:t> </w:t>
            </w:r>
          </w:p>
        </w:tc>
      </w:tr>
      <w:tr w:rsidR="00934ACA" w14:paraId="301475C2"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143C67A" w14:textId="77777777" w:rsidR="00934ACA" w:rsidRPr="00B94BD7" w:rsidRDefault="00934ACA">
            <w:pPr>
              <w:spacing w:before="0"/>
              <w:jc w:val="center"/>
              <w:rPr>
                <w:rFonts w:cs="Arial"/>
                <w:sz w:val="24"/>
              </w:rPr>
            </w:pPr>
            <w:r w:rsidRPr="00B94BD7">
              <w:rPr>
                <w:rFonts w:cs="Arial"/>
                <w:sz w:val="24"/>
              </w:rPr>
              <w:t>14</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022091D"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4C492BA"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43DA058"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B3D2157"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334EA7C" w14:textId="77777777" w:rsidR="00934ACA" w:rsidRPr="00B94BD7" w:rsidRDefault="00934ACA">
            <w:pPr>
              <w:spacing w:before="20" w:after="20"/>
              <w:rPr>
                <w:rFonts w:cs="Arial"/>
                <w:sz w:val="24"/>
              </w:rPr>
            </w:pPr>
            <w:r w:rsidRPr="00B94BD7">
              <w:rPr>
                <w:rFonts w:cs="Arial"/>
                <w:sz w:val="24"/>
              </w:rPr>
              <w:t> </w:t>
            </w:r>
          </w:p>
        </w:tc>
      </w:tr>
      <w:tr w:rsidR="00934ACA" w14:paraId="75EE6507"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BF65DBC" w14:textId="77777777" w:rsidR="00934ACA" w:rsidRPr="00B94BD7" w:rsidRDefault="00934ACA">
            <w:pPr>
              <w:spacing w:before="0"/>
              <w:jc w:val="center"/>
              <w:rPr>
                <w:rFonts w:cs="Arial"/>
                <w:sz w:val="24"/>
              </w:rPr>
            </w:pPr>
            <w:r w:rsidRPr="00B94BD7">
              <w:rPr>
                <w:rFonts w:cs="Arial"/>
                <w:sz w:val="24"/>
              </w:rPr>
              <w:t>15</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576A8FF"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43E2537"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F267C02"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2702814"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3BE4874" w14:textId="77777777" w:rsidR="00934ACA" w:rsidRPr="00B94BD7" w:rsidRDefault="00934ACA">
            <w:pPr>
              <w:spacing w:before="20" w:after="20"/>
              <w:rPr>
                <w:rFonts w:cs="Arial"/>
                <w:sz w:val="24"/>
              </w:rPr>
            </w:pPr>
            <w:r w:rsidRPr="00B94BD7">
              <w:rPr>
                <w:rFonts w:cs="Arial"/>
                <w:sz w:val="24"/>
              </w:rPr>
              <w:t> </w:t>
            </w:r>
          </w:p>
        </w:tc>
      </w:tr>
      <w:tr w:rsidR="00934ACA" w14:paraId="694CEB53"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5A6A40B" w14:textId="77777777" w:rsidR="00934ACA" w:rsidRPr="00B94BD7" w:rsidRDefault="00934ACA">
            <w:pPr>
              <w:spacing w:before="0"/>
              <w:jc w:val="center"/>
              <w:rPr>
                <w:rFonts w:cs="Arial"/>
                <w:sz w:val="24"/>
              </w:rPr>
            </w:pPr>
            <w:r w:rsidRPr="00B94BD7">
              <w:rPr>
                <w:rFonts w:cs="Arial"/>
                <w:sz w:val="24"/>
              </w:rPr>
              <w:t>16</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4F0266A"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BFEAA58"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3D9B2EF"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1B240CF"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E6D11B3" w14:textId="77777777" w:rsidR="00934ACA" w:rsidRPr="00B94BD7" w:rsidRDefault="00934ACA">
            <w:pPr>
              <w:spacing w:before="20" w:after="20"/>
              <w:rPr>
                <w:rFonts w:cs="Arial"/>
                <w:sz w:val="24"/>
              </w:rPr>
            </w:pPr>
            <w:r w:rsidRPr="00B94BD7">
              <w:rPr>
                <w:rFonts w:cs="Arial"/>
                <w:sz w:val="24"/>
              </w:rPr>
              <w:t> </w:t>
            </w:r>
          </w:p>
        </w:tc>
      </w:tr>
      <w:tr w:rsidR="00934ACA" w14:paraId="6AD33AF8"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6ECAD30" w14:textId="77777777" w:rsidR="00934ACA" w:rsidRPr="00B94BD7" w:rsidRDefault="00934ACA">
            <w:pPr>
              <w:spacing w:before="0"/>
              <w:jc w:val="center"/>
              <w:rPr>
                <w:rFonts w:cs="Arial"/>
                <w:sz w:val="24"/>
              </w:rPr>
            </w:pPr>
            <w:r w:rsidRPr="00B94BD7">
              <w:rPr>
                <w:rFonts w:cs="Arial"/>
                <w:sz w:val="24"/>
              </w:rPr>
              <w:t>17</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0BCE2B5"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951EC2E"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6DE83EC"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177A032"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5495F21" w14:textId="77777777" w:rsidR="00934ACA" w:rsidRPr="00B94BD7" w:rsidRDefault="00934ACA">
            <w:pPr>
              <w:spacing w:before="20" w:after="20"/>
              <w:rPr>
                <w:rFonts w:cs="Arial"/>
                <w:sz w:val="24"/>
              </w:rPr>
            </w:pPr>
            <w:r w:rsidRPr="00B94BD7">
              <w:rPr>
                <w:rFonts w:cs="Arial"/>
                <w:sz w:val="24"/>
              </w:rPr>
              <w:t> </w:t>
            </w:r>
          </w:p>
        </w:tc>
      </w:tr>
      <w:tr w:rsidR="00934ACA" w14:paraId="477E8F44"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48A2EF5" w14:textId="77777777" w:rsidR="00934ACA" w:rsidRPr="00B94BD7" w:rsidRDefault="00934ACA">
            <w:pPr>
              <w:spacing w:before="0"/>
              <w:jc w:val="center"/>
              <w:rPr>
                <w:rFonts w:cs="Arial"/>
                <w:sz w:val="24"/>
              </w:rPr>
            </w:pPr>
            <w:r w:rsidRPr="00B94BD7">
              <w:rPr>
                <w:rFonts w:cs="Arial"/>
                <w:sz w:val="24"/>
              </w:rPr>
              <w:t>18</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4385861"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00A33FE2"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11D66EE3"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6A68AD44"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CCBF4E3" w14:textId="77777777" w:rsidR="00934ACA" w:rsidRPr="00B94BD7" w:rsidRDefault="00934ACA">
            <w:pPr>
              <w:spacing w:before="20" w:after="20"/>
              <w:rPr>
                <w:rFonts w:cs="Arial"/>
                <w:sz w:val="24"/>
              </w:rPr>
            </w:pPr>
            <w:r w:rsidRPr="00B94BD7">
              <w:rPr>
                <w:rFonts w:cs="Arial"/>
                <w:sz w:val="24"/>
              </w:rPr>
              <w:t> </w:t>
            </w:r>
          </w:p>
        </w:tc>
      </w:tr>
      <w:tr w:rsidR="00934ACA" w14:paraId="201ECB81"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D4B05A2" w14:textId="77777777" w:rsidR="00934ACA" w:rsidRPr="00B94BD7" w:rsidRDefault="00934ACA">
            <w:pPr>
              <w:spacing w:before="0"/>
              <w:jc w:val="center"/>
              <w:rPr>
                <w:rFonts w:cs="Arial"/>
                <w:sz w:val="24"/>
              </w:rPr>
            </w:pPr>
            <w:r w:rsidRPr="00B94BD7">
              <w:rPr>
                <w:rFonts w:cs="Arial"/>
                <w:sz w:val="24"/>
              </w:rPr>
              <w:t>19</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2240134"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A4EEA33"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07B9D37"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14B1608"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7898FC95" w14:textId="77777777" w:rsidR="00934ACA" w:rsidRPr="00B94BD7" w:rsidRDefault="00934ACA">
            <w:pPr>
              <w:spacing w:before="20" w:after="20"/>
              <w:rPr>
                <w:rFonts w:cs="Arial"/>
                <w:sz w:val="24"/>
              </w:rPr>
            </w:pPr>
            <w:r w:rsidRPr="00B94BD7">
              <w:rPr>
                <w:rFonts w:cs="Arial"/>
                <w:sz w:val="24"/>
              </w:rPr>
              <w:t> </w:t>
            </w:r>
          </w:p>
        </w:tc>
      </w:tr>
      <w:tr w:rsidR="00934ACA" w14:paraId="4341C6E9" w14:textId="77777777" w:rsidTr="008F4D41">
        <w:trPr>
          <w:trHeight w:val="525"/>
        </w:trPr>
        <w:tc>
          <w:tcPr>
            <w:tcW w:w="915"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871D294" w14:textId="77777777" w:rsidR="00934ACA" w:rsidRPr="00B94BD7" w:rsidRDefault="00934ACA">
            <w:pPr>
              <w:spacing w:before="0"/>
              <w:jc w:val="center"/>
              <w:rPr>
                <w:rFonts w:cs="Arial"/>
                <w:sz w:val="24"/>
              </w:rPr>
            </w:pPr>
            <w:r w:rsidRPr="00B94BD7">
              <w:rPr>
                <w:rFonts w:cs="Arial"/>
                <w:sz w:val="24"/>
              </w:rPr>
              <w:t>20</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21A852E1" w14:textId="77777777" w:rsidR="00934ACA" w:rsidRPr="00B94BD7" w:rsidRDefault="00934ACA">
            <w:pPr>
              <w:spacing w:before="20" w:after="20"/>
              <w:rPr>
                <w:rFonts w:cs="Arial"/>
                <w:sz w:val="24"/>
              </w:rPr>
            </w:pPr>
            <w:r w:rsidRPr="00B94BD7">
              <w:rPr>
                <w:rFonts w:cs="Arial"/>
                <w:sz w:val="24"/>
              </w:rPr>
              <w:t> </w:t>
            </w:r>
          </w:p>
        </w:tc>
        <w:tc>
          <w:tcPr>
            <w:tcW w:w="900"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518056C8" w14:textId="77777777" w:rsidR="00934ACA" w:rsidRPr="00B94BD7" w:rsidRDefault="00934ACA">
            <w:pPr>
              <w:spacing w:before="20" w:after="20"/>
              <w:rPr>
                <w:rFonts w:cs="Arial"/>
                <w:sz w:val="24"/>
              </w:rPr>
            </w:pPr>
            <w:r w:rsidRPr="00B94BD7">
              <w:rPr>
                <w:rFonts w:cs="Arial"/>
                <w:sz w:val="24"/>
              </w:rPr>
              <w:t> </w:t>
            </w:r>
          </w:p>
        </w:tc>
        <w:tc>
          <w:tcPr>
            <w:tcW w:w="430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38E16B7" w14:textId="77777777" w:rsidR="00934ACA" w:rsidRPr="00B94BD7" w:rsidRDefault="00934ACA">
            <w:pPr>
              <w:spacing w:before="20" w:after="20"/>
              <w:rPr>
                <w:rFonts w:cs="Arial"/>
                <w:sz w:val="24"/>
              </w:rPr>
            </w:pPr>
            <w:r w:rsidRPr="00B94BD7">
              <w:rPr>
                <w:rFonts w:cs="Arial"/>
                <w:sz w:val="24"/>
              </w:rPr>
              <w:t> </w:t>
            </w:r>
          </w:p>
        </w:tc>
        <w:tc>
          <w:tcPr>
            <w:tcW w:w="1417"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3D0A3F13" w14:textId="77777777" w:rsidR="00934ACA" w:rsidRPr="00B94BD7" w:rsidRDefault="00934ACA">
            <w:pPr>
              <w:spacing w:before="20" w:after="20"/>
              <w:rPr>
                <w:rFonts w:cs="Arial"/>
                <w:sz w:val="24"/>
              </w:rPr>
            </w:pPr>
            <w:r w:rsidRPr="00B94BD7">
              <w:rPr>
                <w:rFonts w:cs="Arial"/>
                <w:sz w:val="24"/>
              </w:rPr>
              <w:t> </w:t>
            </w:r>
          </w:p>
        </w:tc>
        <w:tc>
          <w:tcPr>
            <w:tcW w:w="1418" w:type="dxa"/>
            <w:tcBorders>
              <w:top w:val="single" w:sz="8" w:space="0" w:color="71777A"/>
              <w:left w:val="single" w:sz="8" w:space="0" w:color="71777A"/>
              <w:bottom w:val="single" w:sz="8" w:space="0" w:color="71777A"/>
              <w:right w:val="single" w:sz="8" w:space="0" w:color="71777A"/>
            </w:tcBorders>
            <w:shd w:val="clear" w:color="auto" w:fill="FFFFFF" w:themeFill="background1"/>
            <w:vAlign w:val="center"/>
          </w:tcPr>
          <w:p w14:paraId="4D229883" w14:textId="77777777" w:rsidR="00934ACA" w:rsidRPr="00B94BD7" w:rsidRDefault="00934ACA">
            <w:pPr>
              <w:spacing w:before="20" w:after="20"/>
              <w:rPr>
                <w:rFonts w:cs="Arial"/>
                <w:sz w:val="24"/>
              </w:rPr>
            </w:pPr>
            <w:r w:rsidRPr="00B94BD7">
              <w:rPr>
                <w:rFonts w:cs="Arial"/>
                <w:sz w:val="24"/>
              </w:rPr>
              <w:t> </w:t>
            </w:r>
          </w:p>
        </w:tc>
      </w:tr>
    </w:tbl>
    <w:p w14:paraId="4D78B302" w14:textId="77777777" w:rsidR="00E2375F" w:rsidRDefault="00E2375F" w:rsidP="00E2375F">
      <w:pPr>
        <w:pStyle w:val="Zkladnodstavec"/>
        <w:suppressAutoHyphens/>
        <w:rPr>
          <w:rFonts w:ascii="Arial" w:hAnsi="Arial" w:cs="Arial"/>
          <w:b/>
          <w:bCs/>
          <w:spacing w:val="-8"/>
          <w:sz w:val="20"/>
          <w:szCs w:val="20"/>
          <w:lang w:val="cs-CZ"/>
        </w:rPr>
      </w:pPr>
    </w:p>
    <w:p w14:paraId="28091796" w14:textId="77777777" w:rsidR="008D55F2" w:rsidRDefault="00E2375F" w:rsidP="00E2375F">
      <w:pPr>
        <w:pStyle w:val="Zkladnodstavec"/>
        <w:suppressAutoHyphens/>
        <w:rPr>
          <w:rFonts w:ascii="Arial" w:hAnsi="Arial" w:cs="Arial"/>
          <w:spacing w:val="-8"/>
          <w:sz w:val="20"/>
          <w:szCs w:val="20"/>
          <w:lang w:val="cs-CZ"/>
        </w:rPr>
      </w:pPr>
      <w:r>
        <w:rPr>
          <w:rFonts w:ascii="Arial" w:hAnsi="Arial" w:cs="Arial"/>
          <w:b/>
          <w:bCs/>
          <w:spacing w:val="-8"/>
          <w:sz w:val="20"/>
          <w:szCs w:val="20"/>
          <w:lang w:val="cs-CZ"/>
        </w:rPr>
        <w:t>Upozornění</w:t>
      </w:r>
      <w:r>
        <w:rPr>
          <w:rFonts w:ascii="Arial" w:hAnsi="Arial" w:cs="Arial"/>
          <w:spacing w:val="-8"/>
          <w:sz w:val="20"/>
          <w:szCs w:val="20"/>
          <w:lang w:val="cs-CZ"/>
        </w:rPr>
        <w:t xml:space="preserve">: Změnové řízení je prováděno dle </w:t>
      </w:r>
      <w:r w:rsidR="00620F9B">
        <w:rPr>
          <w:rFonts w:ascii="Arial" w:hAnsi="Arial" w:cs="Arial"/>
          <w:spacing w:val="-8"/>
          <w:sz w:val="20"/>
          <w:szCs w:val="20"/>
          <w:lang w:val="cs-CZ"/>
        </w:rPr>
        <w:t>s</w:t>
      </w:r>
      <w:r>
        <w:rPr>
          <w:rFonts w:ascii="Arial" w:hAnsi="Arial" w:cs="Arial"/>
          <w:spacing w:val="-8"/>
          <w:sz w:val="20"/>
          <w:szCs w:val="20"/>
          <w:lang w:val="cs-CZ"/>
        </w:rPr>
        <w:t>měrnice 821.</w:t>
      </w:r>
    </w:p>
    <w:p w14:paraId="7B0B9CB0" w14:textId="77777777" w:rsidR="00FD2CCC" w:rsidRDefault="00FD2CCC" w:rsidP="00E2375F">
      <w:pPr>
        <w:pStyle w:val="Zkladnodstavec"/>
        <w:suppressAutoHyphens/>
        <w:rPr>
          <w:rFonts w:ascii="Arial" w:hAnsi="Arial" w:cs="Arial"/>
          <w:spacing w:val="-8"/>
          <w:sz w:val="20"/>
          <w:szCs w:val="20"/>
          <w:lang w:val="cs-CZ"/>
        </w:rPr>
        <w:sectPr w:rsidR="00FD2CCC" w:rsidSect="00F45054">
          <w:headerReference w:type="even" r:id="rId13"/>
          <w:headerReference w:type="default" r:id="rId14"/>
          <w:footerReference w:type="default" r:id="rId15"/>
          <w:pgSz w:w="11906" w:h="16838" w:code="9"/>
          <w:pgMar w:top="1701" w:right="680" w:bottom="1361" w:left="680" w:header="709" w:footer="284" w:gutter="0"/>
          <w:cols w:space="708"/>
          <w:docGrid w:linePitch="360"/>
        </w:sectPr>
      </w:pPr>
    </w:p>
    <w:p w14:paraId="48115A83" w14:textId="6BA05239" w:rsidR="00B72B87" w:rsidRDefault="00934ACA">
      <w:pPr>
        <w:pStyle w:val="Obsah1"/>
        <w:tabs>
          <w:tab w:val="left" w:pos="403"/>
          <w:tab w:val="right" w:leader="dot" w:pos="10536"/>
        </w:tabs>
        <w:rPr>
          <w:b/>
          <w:bCs w:val="0"/>
          <w:color w:val="D81E04"/>
          <w:sz w:val="28"/>
        </w:rPr>
      </w:pPr>
      <w:bookmarkStart w:id="0" w:name="_Toc233705857"/>
      <w:r w:rsidRPr="00620F9B">
        <w:rPr>
          <w:b/>
          <w:bCs w:val="0"/>
          <w:color w:val="D81E04"/>
          <w:sz w:val="28"/>
        </w:rPr>
        <w:lastRenderedPageBreak/>
        <w:t>Obsah</w:t>
      </w:r>
      <w:bookmarkEnd w:id="0"/>
      <w:r w:rsidRPr="00620F9B">
        <w:rPr>
          <w:b/>
          <w:bCs w:val="0"/>
          <w:color w:val="D81E04"/>
          <w:sz w:val="28"/>
        </w:rPr>
        <w:t xml:space="preserve"> </w:t>
      </w:r>
    </w:p>
    <w:p w14:paraId="00A7620A" w14:textId="019F6DA3" w:rsidR="00B72B87" w:rsidRDefault="00B72B87">
      <w:pPr>
        <w:pStyle w:val="Obsah1"/>
        <w:tabs>
          <w:tab w:val="left" w:pos="403"/>
          <w:tab w:val="right" w:leader="dot" w:pos="10536"/>
        </w:tabs>
        <w:rPr>
          <w:rFonts w:asciiTheme="minorHAnsi" w:eastAsiaTheme="minorEastAsia" w:hAnsiTheme="minorHAnsi" w:cstheme="minorBidi"/>
          <w:bCs w:val="0"/>
          <w:noProof/>
          <w:sz w:val="22"/>
          <w:szCs w:val="22"/>
        </w:rPr>
      </w:pPr>
      <w:r>
        <w:rPr>
          <w:b/>
          <w:bCs w:val="0"/>
          <w:color w:val="009490"/>
        </w:rPr>
        <w:fldChar w:fldCharType="begin"/>
      </w:r>
      <w:r>
        <w:rPr>
          <w:b/>
          <w:bCs w:val="0"/>
          <w:color w:val="009490"/>
        </w:rPr>
        <w:instrText xml:space="preserve"> TOC \o "1-1" \h \z \t "Nadpis 2;2" </w:instrText>
      </w:r>
      <w:r>
        <w:rPr>
          <w:b/>
          <w:bCs w:val="0"/>
          <w:color w:val="009490"/>
        </w:rPr>
        <w:fldChar w:fldCharType="separate"/>
      </w:r>
      <w:hyperlink w:anchor="_Toc106016875" w:history="1">
        <w:r w:rsidRPr="00AB1FBF">
          <w:rPr>
            <w:rStyle w:val="Hypertextovodkaz"/>
            <w:noProof/>
          </w:rPr>
          <w:t>1</w:t>
        </w:r>
        <w:r>
          <w:rPr>
            <w:rFonts w:asciiTheme="minorHAnsi" w:eastAsiaTheme="minorEastAsia" w:hAnsiTheme="minorHAnsi" w:cstheme="minorBidi"/>
            <w:bCs w:val="0"/>
            <w:noProof/>
            <w:sz w:val="22"/>
            <w:szCs w:val="22"/>
          </w:rPr>
          <w:tab/>
        </w:r>
        <w:r w:rsidRPr="00AB1FBF">
          <w:rPr>
            <w:rStyle w:val="Hypertextovodkaz"/>
            <w:noProof/>
          </w:rPr>
          <w:t>Účel</w:t>
        </w:r>
        <w:r>
          <w:rPr>
            <w:noProof/>
            <w:webHidden/>
          </w:rPr>
          <w:tab/>
        </w:r>
        <w:r>
          <w:rPr>
            <w:noProof/>
            <w:webHidden/>
          </w:rPr>
          <w:fldChar w:fldCharType="begin"/>
        </w:r>
        <w:r>
          <w:rPr>
            <w:noProof/>
            <w:webHidden/>
          </w:rPr>
          <w:instrText xml:space="preserve"> PAGEREF _Toc106016875 \h </w:instrText>
        </w:r>
        <w:r>
          <w:rPr>
            <w:noProof/>
            <w:webHidden/>
          </w:rPr>
        </w:r>
        <w:r>
          <w:rPr>
            <w:noProof/>
            <w:webHidden/>
          </w:rPr>
          <w:fldChar w:fldCharType="separate"/>
        </w:r>
        <w:r w:rsidR="00856888">
          <w:rPr>
            <w:noProof/>
            <w:webHidden/>
          </w:rPr>
          <w:t>5</w:t>
        </w:r>
        <w:r>
          <w:rPr>
            <w:noProof/>
            <w:webHidden/>
          </w:rPr>
          <w:fldChar w:fldCharType="end"/>
        </w:r>
      </w:hyperlink>
    </w:p>
    <w:p w14:paraId="3068C265" w14:textId="5795130D" w:rsidR="00B72B87" w:rsidRDefault="00B72B87">
      <w:pPr>
        <w:pStyle w:val="Obsah1"/>
        <w:tabs>
          <w:tab w:val="left" w:pos="403"/>
          <w:tab w:val="right" w:leader="dot" w:pos="10536"/>
        </w:tabs>
        <w:rPr>
          <w:rFonts w:asciiTheme="minorHAnsi" w:eastAsiaTheme="minorEastAsia" w:hAnsiTheme="minorHAnsi" w:cstheme="minorBidi"/>
          <w:bCs w:val="0"/>
          <w:noProof/>
          <w:sz w:val="22"/>
          <w:szCs w:val="22"/>
        </w:rPr>
      </w:pPr>
      <w:hyperlink w:anchor="_Toc106016877" w:history="1">
        <w:r w:rsidRPr="00AB1FBF">
          <w:rPr>
            <w:rStyle w:val="Hypertextovodkaz"/>
            <w:noProof/>
          </w:rPr>
          <w:t>2</w:t>
        </w:r>
        <w:r>
          <w:rPr>
            <w:rFonts w:asciiTheme="minorHAnsi" w:eastAsiaTheme="minorEastAsia" w:hAnsiTheme="minorHAnsi" w:cstheme="minorBidi"/>
            <w:bCs w:val="0"/>
            <w:noProof/>
            <w:sz w:val="22"/>
            <w:szCs w:val="22"/>
          </w:rPr>
          <w:tab/>
        </w:r>
        <w:r w:rsidRPr="00AB1FBF">
          <w:rPr>
            <w:rStyle w:val="Hypertextovodkaz"/>
            <w:noProof/>
          </w:rPr>
          <w:t>Rozsah platnosti</w:t>
        </w:r>
        <w:r>
          <w:rPr>
            <w:noProof/>
            <w:webHidden/>
          </w:rPr>
          <w:tab/>
        </w:r>
        <w:r>
          <w:rPr>
            <w:noProof/>
            <w:webHidden/>
          </w:rPr>
          <w:fldChar w:fldCharType="begin"/>
        </w:r>
        <w:r>
          <w:rPr>
            <w:noProof/>
            <w:webHidden/>
          </w:rPr>
          <w:instrText xml:space="preserve"> PAGEREF _Toc106016877 \h </w:instrText>
        </w:r>
        <w:r>
          <w:rPr>
            <w:noProof/>
            <w:webHidden/>
          </w:rPr>
        </w:r>
        <w:r>
          <w:rPr>
            <w:noProof/>
            <w:webHidden/>
          </w:rPr>
          <w:fldChar w:fldCharType="separate"/>
        </w:r>
        <w:r w:rsidR="00856888">
          <w:rPr>
            <w:noProof/>
            <w:webHidden/>
          </w:rPr>
          <w:t>5</w:t>
        </w:r>
        <w:r>
          <w:rPr>
            <w:noProof/>
            <w:webHidden/>
          </w:rPr>
          <w:fldChar w:fldCharType="end"/>
        </w:r>
      </w:hyperlink>
    </w:p>
    <w:p w14:paraId="3DF66F57" w14:textId="0B4462C3" w:rsidR="00B72B87" w:rsidRDefault="00B72B87">
      <w:pPr>
        <w:pStyle w:val="Obsah1"/>
        <w:tabs>
          <w:tab w:val="left" w:pos="403"/>
          <w:tab w:val="right" w:leader="dot" w:pos="10536"/>
        </w:tabs>
        <w:rPr>
          <w:rFonts w:asciiTheme="minorHAnsi" w:eastAsiaTheme="minorEastAsia" w:hAnsiTheme="minorHAnsi" w:cstheme="minorBidi"/>
          <w:bCs w:val="0"/>
          <w:noProof/>
          <w:sz w:val="22"/>
          <w:szCs w:val="22"/>
        </w:rPr>
      </w:pPr>
      <w:hyperlink w:anchor="_Toc106016879" w:history="1">
        <w:r w:rsidRPr="00AB1FBF">
          <w:rPr>
            <w:rStyle w:val="Hypertextovodkaz"/>
            <w:noProof/>
          </w:rPr>
          <w:t>3</w:t>
        </w:r>
        <w:r>
          <w:rPr>
            <w:rFonts w:asciiTheme="minorHAnsi" w:eastAsiaTheme="minorEastAsia" w:hAnsiTheme="minorHAnsi" w:cstheme="minorBidi"/>
            <w:bCs w:val="0"/>
            <w:noProof/>
            <w:sz w:val="22"/>
            <w:szCs w:val="22"/>
          </w:rPr>
          <w:tab/>
        </w:r>
        <w:r w:rsidRPr="00AB1FBF">
          <w:rPr>
            <w:rStyle w:val="Hypertextovodkaz"/>
            <w:noProof/>
          </w:rPr>
          <w:t>Pojmy, definice a zkratky</w:t>
        </w:r>
        <w:r>
          <w:rPr>
            <w:noProof/>
            <w:webHidden/>
          </w:rPr>
          <w:tab/>
        </w:r>
        <w:r>
          <w:rPr>
            <w:noProof/>
            <w:webHidden/>
          </w:rPr>
          <w:fldChar w:fldCharType="begin"/>
        </w:r>
        <w:r>
          <w:rPr>
            <w:noProof/>
            <w:webHidden/>
          </w:rPr>
          <w:instrText xml:space="preserve"> PAGEREF _Toc106016879 \h </w:instrText>
        </w:r>
        <w:r>
          <w:rPr>
            <w:noProof/>
            <w:webHidden/>
          </w:rPr>
        </w:r>
        <w:r>
          <w:rPr>
            <w:noProof/>
            <w:webHidden/>
          </w:rPr>
          <w:fldChar w:fldCharType="separate"/>
        </w:r>
        <w:r w:rsidR="00856888">
          <w:rPr>
            <w:noProof/>
            <w:webHidden/>
          </w:rPr>
          <w:t>5</w:t>
        </w:r>
        <w:r>
          <w:rPr>
            <w:noProof/>
            <w:webHidden/>
          </w:rPr>
          <w:fldChar w:fldCharType="end"/>
        </w:r>
      </w:hyperlink>
    </w:p>
    <w:p w14:paraId="321A28FF" w14:textId="3A015BEC" w:rsidR="00B72B87" w:rsidRDefault="00B72B87">
      <w:pPr>
        <w:pStyle w:val="Obsah1"/>
        <w:tabs>
          <w:tab w:val="left" w:pos="403"/>
          <w:tab w:val="right" w:leader="dot" w:pos="10536"/>
        </w:tabs>
        <w:rPr>
          <w:rFonts w:asciiTheme="minorHAnsi" w:eastAsiaTheme="minorEastAsia" w:hAnsiTheme="minorHAnsi" w:cstheme="minorBidi"/>
          <w:bCs w:val="0"/>
          <w:noProof/>
          <w:sz w:val="22"/>
          <w:szCs w:val="22"/>
        </w:rPr>
      </w:pPr>
      <w:hyperlink w:anchor="_Toc106016880" w:history="1">
        <w:r w:rsidRPr="00AB1FBF">
          <w:rPr>
            <w:rStyle w:val="Hypertextovodkaz"/>
            <w:noProof/>
          </w:rPr>
          <w:t>4</w:t>
        </w:r>
        <w:r>
          <w:rPr>
            <w:rFonts w:asciiTheme="minorHAnsi" w:eastAsiaTheme="minorEastAsia" w:hAnsiTheme="minorHAnsi" w:cstheme="minorBidi"/>
            <w:bCs w:val="0"/>
            <w:noProof/>
            <w:sz w:val="22"/>
            <w:szCs w:val="22"/>
          </w:rPr>
          <w:tab/>
        </w:r>
        <w:r w:rsidRPr="00AB1FBF">
          <w:rPr>
            <w:rStyle w:val="Hypertextovodkaz"/>
            <w:noProof/>
          </w:rPr>
          <w:t>Povolování prací</w:t>
        </w:r>
        <w:r>
          <w:rPr>
            <w:noProof/>
            <w:webHidden/>
          </w:rPr>
          <w:tab/>
        </w:r>
        <w:r>
          <w:rPr>
            <w:noProof/>
            <w:webHidden/>
          </w:rPr>
          <w:fldChar w:fldCharType="begin"/>
        </w:r>
        <w:r>
          <w:rPr>
            <w:noProof/>
            <w:webHidden/>
          </w:rPr>
          <w:instrText xml:space="preserve"> PAGEREF _Toc106016880 \h </w:instrText>
        </w:r>
        <w:r>
          <w:rPr>
            <w:noProof/>
            <w:webHidden/>
          </w:rPr>
        </w:r>
        <w:r>
          <w:rPr>
            <w:noProof/>
            <w:webHidden/>
          </w:rPr>
          <w:fldChar w:fldCharType="separate"/>
        </w:r>
        <w:r w:rsidR="00856888">
          <w:rPr>
            <w:noProof/>
            <w:webHidden/>
          </w:rPr>
          <w:t>8</w:t>
        </w:r>
        <w:r>
          <w:rPr>
            <w:noProof/>
            <w:webHidden/>
          </w:rPr>
          <w:fldChar w:fldCharType="end"/>
        </w:r>
      </w:hyperlink>
    </w:p>
    <w:p w14:paraId="30A38C44" w14:textId="4C903A13"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81" w:history="1">
        <w:r w:rsidRPr="00AB1FBF">
          <w:rPr>
            <w:rStyle w:val="Hypertextovodkaz"/>
            <w:noProof/>
          </w:rPr>
          <w:t>4.1</w:t>
        </w:r>
        <w:r>
          <w:rPr>
            <w:rFonts w:asciiTheme="minorHAnsi" w:eastAsiaTheme="minorEastAsia" w:hAnsiTheme="minorHAnsi" w:cstheme="minorBidi"/>
            <w:bCs w:val="0"/>
            <w:noProof/>
            <w:sz w:val="22"/>
            <w:szCs w:val="22"/>
          </w:rPr>
          <w:tab/>
        </w:r>
        <w:r w:rsidRPr="00AB1FBF">
          <w:rPr>
            <w:rStyle w:val="Hypertextovodkaz"/>
            <w:noProof/>
          </w:rPr>
          <w:t>Způsoby povolování prací</w:t>
        </w:r>
        <w:r>
          <w:rPr>
            <w:noProof/>
            <w:webHidden/>
          </w:rPr>
          <w:tab/>
        </w:r>
        <w:r>
          <w:rPr>
            <w:noProof/>
            <w:webHidden/>
          </w:rPr>
          <w:fldChar w:fldCharType="begin"/>
        </w:r>
        <w:r>
          <w:rPr>
            <w:noProof/>
            <w:webHidden/>
          </w:rPr>
          <w:instrText xml:space="preserve"> PAGEREF _Toc106016881 \h </w:instrText>
        </w:r>
        <w:r>
          <w:rPr>
            <w:noProof/>
            <w:webHidden/>
          </w:rPr>
        </w:r>
        <w:r>
          <w:rPr>
            <w:noProof/>
            <w:webHidden/>
          </w:rPr>
          <w:fldChar w:fldCharType="separate"/>
        </w:r>
        <w:r w:rsidR="00856888">
          <w:rPr>
            <w:noProof/>
            <w:webHidden/>
          </w:rPr>
          <w:t>8</w:t>
        </w:r>
        <w:r>
          <w:rPr>
            <w:noProof/>
            <w:webHidden/>
          </w:rPr>
          <w:fldChar w:fldCharType="end"/>
        </w:r>
      </w:hyperlink>
    </w:p>
    <w:p w14:paraId="0D48C713" w14:textId="1B8ACA9D"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83" w:history="1">
        <w:r w:rsidRPr="00AB1FBF">
          <w:rPr>
            <w:rStyle w:val="Hypertextovodkaz"/>
            <w:noProof/>
          </w:rPr>
          <w:t>4.2</w:t>
        </w:r>
        <w:r>
          <w:rPr>
            <w:rFonts w:asciiTheme="minorHAnsi" w:eastAsiaTheme="minorEastAsia" w:hAnsiTheme="minorHAnsi" w:cstheme="minorBidi"/>
            <w:bCs w:val="0"/>
            <w:noProof/>
            <w:sz w:val="22"/>
            <w:szCs w:val="22"/>
          </w:rPr>
          <w:tab/>
        </w:r>
        <w:r w:rsidRPr="00AB1FBF">
          <w:rPr>
            <w:rStyle w:val="Hypertextovodkaz"/>
            <w:noProof/>
          </w:rPr>
          <w:t>Postup povolování prací na ohlášení (PnO)</w:t>
        </w:r>
        <w:r>
          <w:rPr>
            <w:noProof/>
            <w:webHidden/>
          </w:rPr>
          <w:tab/>
        </w:r>
        <w:r>
          <w:rPr>
            <w:noProof/>
            <w:webHidden/>
          </w:rPr>
          <w:fldChar w:fldCharType="begin"/>
        </w:r>
        <w:r>
          <w:rPr>
            <w:noProof/>
            <w:webHidden/>
          </w:rPr>
          <w:instrText xml:space="preserve"> PAGEREF _Toc106016883 \h </w:instrText>
        </w:r>
        <w:r>
          <w:rPr>
            <w:noProof/>
            <w:webHidden/>
          </w:rPr>
        </w:r>
        <w:r>
          <w:rPr>
            <w:noProof/>
            <w:webHidden/>
          </w:rPr>
          <w:fldChar w:fldCharType="separate"/>
        </w:r>
        <w:r w:rsidR="00856888">
          <w:rPr>
            <w:noProof/>
            <w:webHidden/>
          </w:rPr>
          <w:t>11</w:t>
        </w:r>
        <w:r>
          <w:rPr>
            <w:noProof/>
            <w:webHidden/>
          </w:rPr>
          <w:fldChar w:fldCharType="end"/>
        </w:r>
      </w:hyperlink>
    </w:p>
    <w:p w14:paraId="3C09EA7C" w14:textId="473B4439"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85" w:history="1">
        <w:r w:rsidRPr="00AB1FBF">
          <w:rPr>
            <w:rStyle w:val="Hypertextovodkaz"/>
            <w:noProof/>
          </w:rPr>
          <w:t>4.3</w:t>
        </w:r>
        <w:r>
          <w:rPr>
            <w:rFonts w:asciiTheme="minorHAnsi" w:eastAsiaTheme="minorEastAsia" w:hAnsiTheme="minorHAnsi" w:cstheme="minorBidi"/>
            <w:bCs w:val="0"/>
            <w:noProof/>
            <w:sz w:val="22"/>
            <w:szCs w:val="22"/>
          </w:rPr>
          <w:tab/>
        </w:r>
        <w:r w:rsidRPr="00AB1FBF">
          <w:rPr>
            <w:rStyle w:val="Hypertextovodkaz"/>
            <w:noProof/>
          </w:rPr>
          <w:t>Postup povolování prací na písemné povolení k práci (PkP)</w:t>
        </w:r>
        <w:r>
          <w:rPr>
            <w:noProof/>
            <w:webHidden/>
          </w:rPr>
          <w:tab/>
        </w:r>
        <w:r>
          <w:rPr>
            <w:noProof/>
            <w:webHidden/>
          </w:rPr>
          <w:fldChar w:fldCharType="begin"/>
        </w:r>
        <w:r>
          <w:rPr>
            <w:noProof/>
            <w:webHidden/>
          </w:rPr>
          <w:instrText xml:space="preserve"> PAGEREF _Toc106016885 \h </w:instrText>
        </w:r>
        <w:r>
          <w:rPr>
            <w:noProof/>
            <w:webHidden/>
          </w:rPr>
        </w:r>
        <w:r>
          <w:rPr>
            <w:noProof/>
            <w:webHidden/>
          </w:rPr>
          <w:fldChar w:fldCharType="separate"/>
        </w:r>
        <w:r w:rsidR="00856888">
          <w:rPr>
            <w:noProof/>
            <w:webHidden/>
          </w:rPr>
          <w:t>11</w:t>
        </w:r>
        <w:r>
          <w:rPr>
            <w:noProof/>
            <w:webHidden/>
          </w:rPr>
          <w:fldChar w:fldCharType="end"/>
        </w:r>
      </w:hyperlink>
    </w:p>
    <w:p w14:paraId="637574EE" w14:textId="6779EC3B"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87" w:history="1">
        <w:r w:rsidRPr="00AB1FBF">
          <w:rPr>
            <w:rStyle w:val="Hypertextovodkaz"/>
            <w:noProof/>
          </w:rPr>
          <w:t>4.4</w:t>
        </w:r>
        <w:r>
          <w:rPr>
            <w:rFonts w:asciiTheme="minorHAnsi" w:eastAsiaTheme="minorEastAsia" w:hAnsiTheme="minorHAnsi" w:cstheme="minorBidi"/>
            <w:bCs w:val="0"/>
            <w:noProof/>
            <w:sz w:val="22"/>
            <w:szCs w:val="22"/>
          </w:rPr>
          <w:tab/>
        </w:r>
        <w:r w:rsidRPr="00AB1FBF">
          <w:rPr>
            <w:rStyle w:val="Hypertextovodkaz"/>
            <w:noProof/>
          </w:rPr>
          <w:t>Účastníci povolovacího řízení</w:t>
        </w:r>
        <w:r>
          <w:rPr>
            <w:noProof/>
            <w:webHidden/>
          </w:rPr>
          <w:tab/>
        </w:r>
        <w:r>
          <w:rPr>
            <w:noProof/>
            <w:webHidden/>
          </w:rPr>
          <w:fldChar w:fldCharType="begin"/>
        </w:r>
        <w:r>
          <w:rPr>
            <w:noProof/>
            <w:webHidden/>
          </w:rPr>
          <w:instrText xml:space="preserve"> PAGEREF _Toc106016887 \h </w:instrText>
        </w:r>
        <w:r>
          <w:rPr>
            <w:noProof/>
            <w:webHidden/>
          </w:rPr>
        </w:r>
        <w:r>
          <w:rPr>
            <w:noProof/>
            <w:webHidden/>
          </w:rPr>
          <w:fldChar w:fldCharType="separate"/>
        </w:r>
        <w:r w:rsidR="00856888">
          <w:rPr>
            <w:noProof/>
            <w:webHidden/>
          </w:rPr>
          <w:t>12</w:t>
        </w:r>
        <w:r>
          <w:rPr>
            <w:noProof/>
            <w:webHidden/>
          </w:rPr>
          <w:fldChar w:fldCharType="end"/>
        </w:r>
      </w:hyperlink>
    </w:p>
    <w:p w14:paraId="2C13BF28" w14:textId="7AFB5895"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89" w:history="1">
        <w:r w:rsidRPr="00AB1FBF">
          <w:rPr>
            <w:rStyle w:val="Hypertextovodkaz"/>
            <w:noProof/>
          </w:rPr>
          <w:t>4.5</w:t>
        </w:r>
        <w:r>
          <w:rPr>
            <w:rFonts w:asciiTheme="minorHAnsi" w:eastAsiaTheme="minorEastAsia" w:hAnsiTheme="minorHAnsi" w:cstheme="minorBidi"/>
            <w:bCs w:val="0"/>
            <w:noProof/>
            <w:sz w:val="22"/>
            <w:szCs w:val="22"/>
          </w:rPr>
          <w:tab/>
        </w:r>
        <w:r w:rsidRPr="00AB1FBF">
          <w:rPr>
            <w:rStyle w:val="Hypertextovodkaz"/>
            <w:noProof/>
          </w:rPr>
          <w:t>Příprava pracoviště</w:t>
        </w:r>
        <w:r>
          <w:rPr>
            <w:noProof/>
            <w:webHidden/>
          </w:rPr>
          <w:tab/>
        </w:r>
        <w:r>
          <w:rPr>
            <w:noProof/>
            <w:webHidden/>
          </w:rPr>
          <w:fldChar w:fldCharType="begin"/>
        </w:r>
        <w:r>
          <w:rPr>
            <w:noProof/>
            <w:webHidden/>
          </w:rPr>
          <w:instrText xml:space="preserve"> PAGEREF _Toc106016889 \h </w:instrText>
        </w:r>
        <w:r>
          <w:rPr>
            <w:noProof/>
            <w:webHidden/>
          </w:rPr>
        </w:r>
        <w:r>
          <w:rPr>
            <w:noProof/>
            <w:webHidden/>
          </w:rPr>
          <w:fldChar w:fldCharType="separate"/>
        </w:r>
        <w:r w:rsidR="00856888">
          <w:rPr>
            <w:noProof/>
            <w:webHidden/>
          </w:rPr>
          <w:t>14</w:t>
        </w:r>
        <w:r>
          <w:rPr>
            <w:noProof/>
            <w:webHidden/>
          </w:rPr>
          <w:fldChar w:fldCharType="end"/>
        </w:r>
      </w:hyperlink>
    </w:p>
    <w:p w14:paraId="0C991C34" w14:textId="7108BBE3"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90" w:history="1">
        <w:r w:rsidRPr="00AB1FBF">
          <w:rPr>
            <w:rStyle w:val="Hypertextovodkaz"/>
            <w:noProof/>
          </w:rPr>
          <w:t>4.6</w:t>
        </w:r>
        <w:r>
          <w:rPr>
            <w:rFonts w:asciiTheme="minorHAnsi" w:eastAsiaTheme="minorEastAsia" w:hAnsiTheme="minorHAnsi" w:cstheme="minorBidi"/>
            <w:bCs w:val="0"/>
            <w:noProof/>
            <w:sz w:val="22"/>
            <w:szCs w:val="22"/>
          </w:rPr>
          <w:tab/>
        </w:r>
        <w:r w:rsidRPr="00AB1FBF">
          <w:rPr>
            <w:rStyle w:val="Hypertextovodkaz"/>
            <w:noProof/>
          </w:rPr>
          <w:t>Stav pracoviště</w:t>
        </w:r>
        <w:r>
          <w:rPr>
            <w:noProof/>
            <w:webHidden/>
          </w:rPr>
          <w:tab/>
        </w:r>
        <w:r>
          <w:rPr>
            <w:noProof/>
            <w:webHidden/>
          </w:rPr>
          <w:fldChar w:fldCharType="begin"/>
        </w:r>
        <w:r>
          <w:rPr>
            <w:noProof/>
            <w:webHidden/>
          </w:rPr>
          <w:instrText xml:space="preserve"> PAGEREF _Toc106016890 \h </w:instrText>
        </w:r>
        <w:r>
          <w:rPr>
            <w:noProof/>
            <w:webHidden/>
          </w:rPr>
        </w:r>
        <w:r>
          <w:rPr>
            <w:noProof/>
            <w:webHidden/>
          </w:rPr>
          <w:fldChar w:fldCharType="separate"/>
        </w:r>
        <w:r w:rsidR="00856888">
          <w:rPr>
            <w:noProof/>
            <w:webHidden/>
          </w:rPr>
          <w:t>15</w:t>
        </w:r>
        <w:r>
          <w:rPr>
            <w:noProof/>
            <w:webHidden/>
          </w:rPr>
          <w:fldChar w:fldCharType="end"/>
        </w:r>
      </w:hyperlink>
    </w:p>
    <w:p w14:paraId="68DBB2FB" w14:textId="60ED77C4"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92" w:history="1">
        <w:r w:rsidRPr="00AB1FBF">
          <w:rPr>
            <w:rStyle w:val="Hypertextovodkaz"/>
            <w:noProof/>
          </w:rPr>
          <w:t>4.7</w:t>
        </w:r>
        <w:r>
          <w:rPr>
            <w:rFonts w:asciiTheme="minorHAnsi" w:eastAsiaTheme="minorEastAsia" w:hAnsiTheme="minorHAnsi" w:cstheme="minorBidi"/>
            <w:bCs w:val="0"/>
            <w:noProof/>
            <w:sz w:val="22"/>
            <w:szCs w:val="22"/>
          </w:rPr>
          <w:tab/>
        </w:r>
        <w:r w:rsidRPr="00AB1FBF">
          <w:rPr>
            <w:rStyle w:val="Hypertextovodkaz"/>
            <w:noProof/>
          </w:rPr>
          <w:t>Definice prostorů</w:t>
        </w:r>
        <w:r>
          <w:rPr>
            <w:noProof/>
            <w:webHidden/>
          </w:rPr>
          <w:tab/>
        </w:r>
        <w:r>
          <w:rPr>
            <w:noProof/>
            <w:webHidden/>
          </w:rPr>
          <w:fldChar w:fldCharType="begin"/>
        </w:r>
        <w:r>
          <w:rPr>
            <w:noProof/>
            <w:webHidden/>
          </w:rPr>
          <w:instrText xml:space="preserve"> PAGEREF _Toc106016892 \h </w:instrText>
        </w:r>
        <w:r>
          <w:rPr>
            <w:noProof/>
            <w:webHidden/>
          </w:rPr>
        </w:r>
        <w:r>
          <w:rPr>
            <w:noProof/>
            <w:webHidden/>
          </w:rPr>
          <w:fldChar w:fldCharType="separate"/>
        </w:r>
        <w:r w:rsidR="00856888">
          <w:rPr>
            <w:noProof/>
            <w:webHidden/>
          </w:rPr>
          <w:t>15</w:t>
        </w:r>
        <w:r>
          <w:rPr>
            <w:noProof/>
            <w:webHidden/>
          </w:rPr>
          <w:fldChar w:fldCharType="end"/>
        </w:r>
      </w:hyperlink>
    </w:p>
    <w:p w14:paraId="4F6E3AF2" w14:textId="689D3ED2"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94" w:history="1">
        <w:r w:rsidRPr="00AB1FBF">
          <w:rPr>
            <w:rStyle w:val="Hypertextovodkaz"/>
            <w:noProof/>
          </w:rPr>
          <w:t>4.8</w:t>
        </w:r>
        <w:r>
          <w:rPr>
            <w:rFonts w:asciiTheme="minorHAnsi" w:eastAsiaTheme="minorEastAsia" w:hAnsiTheme="minorHAnsi" w:cstheme="minorBidi"/>
            <w:bCs w:val="0"/>
            <w:noProof/>
            <w:sz w:val="22"/>
            <w:szCs w:val="22"/>
          </w:rPr>
          <w:tab/>
        </w:r>
        <w:r w:rsidRPr="00AB1FBF">
          <w:rPr>
            <w:rStyle w:val="Hypertextovodkaz"/>
            <w:noProof/>
          </w:rPr>
          <w:t>Definice prací a jejich specifikace dle jednotlivých prostorů</w:t>
        </w:r>
        <w:r>
          <w:rPr>
            <w:noProof/>
            <w:webHidden/>
          </w:rPr>
          <w:tab/>
        </w:r>
        <w:r>
          <w:rPr>
            <w:noProof/>
            <w:webHidden/>
          </w:rPr>
          <w:fldChar w:fldCharType="begin"/>
        </w:r>
        <w:r>
          <w:rPr>
            <w:noProof/>
            <w:webHidden/>
          </w:rPr>
          <w:instrText xml:space="preserve"> PAGEREF _Toc106016894 \h </w:instrText>
        </w:r>
        <w:r>
          <w:rPr>
            <w:noProof/>
            <w:webHidden/>
          </w:rPr>
        </w:r>
        <w:r>
          <w:rPr>
            <w:noProof/>
            <w:webHidden/>
          </w:rPr>
          <w:fldChar w:fldCharType="separate"/>
        </w:r>
        <w:r w:rsidR="00856888">
          <w:rPr>
            <w:noProof/>
            <w:webHidden/>
          </w:rPr>
          <w:t>16</w:t>
        </w:r>
        <w:r>
          <w:rPr>
            <w:noProof/>
            <w:webHidden/>
          </w:rPr>
          <w:fldChar w:fldCharType="end"/>
        </w:r>
      </w:hyperlink>
    </w:p>
    <w:p w14:paraId="52D8481B" w14:textId="67A67FC8"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96" w:history="1">
        <w:r w:rsidRPr="00AB1FBF">
          <w:rPr>
            <w:rStyle w:val="Hypertextovodkaz"/>
            <w:noProof/>
          </w:rPr>
          <w:t>4.9</w:t>
        </w:r>
        <w:r>
          <w:rPr>
            <w:rFonts w:asciiTheme="minorHAnsi" w:eastAsiaTheme="minorEastAsia" w:hAnsiTheme="minorHAnsi" w:cstheme="minorBidi"/>
            <w:bCs w:val="0"/>
            <w:noProof/>
            <w:sz w:val="22"/>
            <w:szCs w:val="22"/>
          </w:rPr>
          <w:tab/>
        </w:r>
        <w:r w:rsidRPr="00AB1FBF">
          <w:rPr>
            <w:rStyle w:val="Hypertextovodkaz"/>
            <w:noProof/>
          </w:rPr>
          <w:t>Stanovení podmínek s ohledem na prostor a druh vykonávané práce</w:t>
        </w:r>
        <w:r>
          <w:rPr>
            <w:noProof/>
            <w:webHidden/>
          </w:rPr>
          <w:tab/>
        </w:r>
        <w:r>
          <w:rPr>
            <w:noProof/>
            <w:webHidden/>
          </w:rPr>
          <w:fldChar w:fldCharType="begin"/>
        </w:r>
        <w:r>
          <w:rPr>
            <w:noProof/>
            <w:webHidden/>
          </w:rPr>
          <w:instrText xml:space="preserve"> PAGEREF _Toc106016896 \h </w:instrText>
        </w:r>
        <w:r>
          <w:rPr>
            <w:noProof/>
            <w:webHidden/>
          </w:rPr>
        </w:r>
        <w:r>
          <w:rPr>
            <w:noProof/>
            <w:webHidden/>
          </w:rPr>
          <w:fldChar w:fldCharType="separate"/>
        </w:r>
        <w:r w:rsidR="00856888">
          <w:rPr>
            <w:noProof/>
            <w:webHidden/>
          </w:rPr>
          <w:t>20</w:t>
        </w:r>
        <w:r>
          <w:rPr>
            <w:noProof/>
            <w:webHidden/>
          </w:rPr>
          <w:fldChar w:fldCharType="end"/>
        </w:r>
      </w:hyperlink>
    </w:p>
    <w:p w14:paraId="4E5306C1" w14:textId="59F5DF8F" w:rsidR="00B72B87" w:rsidRDefault="00B72B87">
      <w:pPr>
        <w:pStyle w:val="Obsah2"/>
        <w:tabs>
          <w:tab w:val="left" w:pos="1100"/>
          <w:tab w:val="right" w:leader="dot" w:pos="10536"/>
        </w:tabs>
        <w:rPr>
          <w:rFonts w:asciiTheme="minorHAnsi" w:eastAsiaTheme="minorEastAsia" w:hAnsiTheme="minorHAnsi" w:cstheme="minorBidi"/>
          <w:bCs w:val="0"/>
          <w:noProof/>
          <w:sz w:val="22"/>
          <w:szCs w:val="22"/>
        </w:rPr>
      </w:pPr>
      <w:hyperlink w:anchor="_Toc106016897" w:history="1">
        <w:r w:rsidRPr="00AB1FBF">
          <w:rPr>
            <w:rStyle w:val="Hypertextovodkaz"/>
            <w:noProof/>
          </w:rPr>
          <w:t>4.10</w:t>
        </w:r>
        <w:r>
          <w:rPr>
            <w:rFonts w:asciiTheme="minorHAnsi" w:eastAsiaTheme="minorEastAsia" w:hAnsiTheme="minorHAnsi" w:cstheme="minorBidi"/>
            <w:bCs w:val="0"/>
            <w:noProof/>
            <w:sz w:val="22"/>
            <w:szCs w:val="22"/>
          </w:rPr>
          <w:tab/>
        </w:r>
        <w:r w:rsidRPr="00AB1FBF">
          <w:rPr>
            <w:rStyle w:val="Hypertextovodkaz"/>
            <w:noProof/>
          </w:rPr>
          <w:t>Kontrola a sankce</w:t>
        </w:r>
        <w:r>
          <w:rPr>
            <w:noProof/>
            <w:webHidden/>
          </w:rPr>
          <w:tab/>
        </w:r>
        <w:r>
          <w:rPr>
            <w:noProof/>
            <w:webHidden/>
          </w:rPr>
          <w:fldChar w:fldCharType="begin"/>
        </w:r>
        <w:r>
          <w:rPr>
            <w:noProof/>
            <w:webHidden/>
          </w:rPr>
          <w:instrText xml:space="preserve"> PAGEREF _Toc106016897 \h </w:instrText>
        </w:r>
        <w:r>
          <w:rPr>
            <w:noProof/>
            <w:webHidden/>
          </w:rPr>
        </w:r>
        <w:r>
          <w:rPr>
            <w:noProof/>
            <w:webHidden/>
          </w:rPr>
          <w:fldChar w:fldCharType="separate"/>
        </w:r>
        <w:r w:rsidR="00856888">
          <w:rPr>
            <w:noProof/>
            <w:webHidden/>
          </w:rPr>
          <w:t>20</w:t>
        </w:r>
        <w:r>
          <w:rPr>
            <w:noProof/>
            <w:webHidden/>
          </w:rPr>
          <w:fldChar w:fldCharType="end"/>
        </w:r>
      </w:hyperlink>
    </w:p>
    <w:p w14:paraId="6236F6DF" w14:textId="713F4F5E" w:rsidR="00B72B87" w:rsidRDefault="00B72B87">
      <w:pPr>
        <w:pStyle w:val="Obsah1"/>
        <w:tabs>
          <w:tab w:val="left" w:pos="403"/>
          <w:tab w:val="right" w:leader="dot" w:pos="10536"/>
        </w:tabs>
        <w:rPr>
          <w:rFonts w:asciiTheme="minorHAnsi" w:eastAsiaTheme="minorEastAsia" w:hAnsiTheme="minorHAnsi" w:cstheme="minorBidi"/>
          <w:bCs w:val="0"/>
          <w:noProof/>
          <w:sz w:val="22"/>
          <w:szCs w:val="22"/>
        </w:rPr>
      </w:pPr>
      <w:hyperlink w:anchor="_Toc106016898" w:history="1">
        <w:r w:rsidRPr="00AB1FBF">
          <w:rPr>
            <w:rStyle w:val="Hypertextovodkaz"/>
            <w:noProof/>
          </w:rPr>
          <w:t>5</w:t>
        </w:r>
        <w:r>
          <w:rPr>
            <w:rFonts w:asciiTheme="minorHAnsi" w:eastAsiaTheme="minorEastAsia" w:hAnsiTheme="minorHAnsi" w:cstheme="minorBidi"/>
            <w:bCs w:val="0"/>
            <w:noProof/>
            <w:sz w:val="22"/>
            <w:szCs w:val="22"/>
          </w:rPr>
          <w:tab/>
        </w:r>
        <w:r w:rsidRPr="00AB1FBF">
          <w:rPr>
            <w:rStyle w:val="Hypertextovodkaz"/>
            <w:noProof/>
          </w:rPr>
          <w:t>Odpovědnost</w:t>
        </w:r>
        <w:r>
          <w:rPr>
            <w:noProof/>
            <w:webHidden/>
          </w:rPr>
          <w:tab/>
        </w:r>
        <w:r>
          <w:rPr>
            <w:noProof/>
            <w:webHidden/>
          </w:rPr>
          <w:fldChar w:fldCharType="begin"/>
        </w:r>
        <w:r>
          <w:rPr>
            <w:noProof/>
            <w:webHidden/>
          </w:rPr>
          <w:instrText xml:space="preserve"> PAGEREF _Toc106016898 \h </w:instrText>
        </w:r>
        <w:r>
          <w:rPr>
            <w:noProof/>
            <w:webHidden/>
          </w:rPr>
        </w:r>
        <w:r>
          <w:rPr>
            <w:noProof/>
            <w:webHidden/>
          </w:rPr>
          <w:fldChar w:fldCharType="separate"/>
        </w:r>
        <w:r w:rsidR="00856888">
          <w:rPr>
            <w:noProof/>
            <w:webHidden/>
          </w:rPr>
          <w:t>20</w:t>
        </w:r>
        <w:r>
          <w:rPr>
            <w:noProof/>
            <w:webHidden/>
          </w:rPr>
          <w:fldChar w:fldCharType="end"/>
        </w:r>
      </w:hyperlink>
    </w:p>
    <w:p w14:paraId="71A9C444" w14:textId="2E6658E5"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899" w:history="1">
        <w:r w:rsidRPr="00AB1FBF">
          <w:rPr>
            <w:rStyle w:val="Hypertextovodkaz"/>
            <w:noProof/>
          </w:rPr>
          <w:t>5.1</w:t>
        </w:r>
        <w:r>
          <w:rPr>
            <w:rFonts w:asciiTheme="minorHAnsi" w:eastAsiaTheme="minorEastAsia" w:hAnsiTheme="minorHAnsi" w:cstheme="minorBidi"/>
            <w:bCs w:val="0"/>
            <w:noProof/>
            <w:sz w:val="22"/>
            <w:szCs w:val="22"/>
          </w:rPr>
          <w:tab/>
        </w:r>
        <w:r w:rsidRPr="00AB1FBF">
          <w:rPr>
            <w:rStyle w:val="Hypertextovodkaz"/>
            <w:noProof/>
          </w:rPr>
          <w:t>Stanovení odpovědnosti</w:t>
        </w:r>
        <w:r>
          <w:rPr>
            <w:noProof/>
            <w:webHidden/>
          </w:rPr>
          <w:tab/>
        </w:r>
        <w:r>
          <w:rPr>
            <w:noProof/>
            <w:webHidden/>
          </w:rPr>
          <w:fldChar w:fldCharType="begin"/>
        </w:r>
        <w:r>
          <w:rPr>
            <w:noProof/>
            <w:webHidden/>
          </w:rPr>
          <w:instrText xml:space="preserve"> PAGEREF _Toc106016899 \h </w:instrText>
        </w:r>
        <w:r>
          <w:rPr>
            <w:noProof/>
            <w:webHidden/>
          </w:rPr>
        </w:r>
        <w:r>
          <w:rPr>
            <w:noProof/>
            <w:webHidden/>
          </w:rPr>
          <w:fldChar w:fldCharType="separate"/>
        </w:r>
        <w:r w:rsidR="00856888">
          <w:rPr>
            <w:noProof/>
            <w:webHidden/>
          </w:rPr>
          <w:t>20</w:t>
        </w:r>
        <w:r>
          <w:rPr>
            <w:noProof/>
            <w:webHidden/>
          </w:rPr>
          <w:fldChar w:fldCharType="end"/>
        </w:r>
      </w:hyperlink>
    </w:p>
    <w:p w14:paraId="18DB5D31" w14:textId="302E6440" w:rsidR="00B72B87" w:rsidRDefault="00B72B87">
      <w:pPr>
        <w:pStyle w:val="Obsah1"/>
        <w:tabs>
          <w:tab w:val="left" w:pos="403"/>
          <w:tab w:val="right" w:leader="dot" w:pos="10536"/>
        </w:tabs>
        <w:rPr>
          <w:rFonts w:asciiTheme="minorHAnsi" w:eastAsiaTheme="minorEastAsia" w:hAnsiTheme="minorHAnsi" w:cstheme="minorBidi"/>
          <w:bCs w:val="0"/>
          <w:noProof/>
          <w:sz w:val="22"/>
          <w:szCs w:val="22"/>
        </w:rPr>
      </w:pPr>
      <w:hyperlink w:anchor="_Toc106016901" w:history="1">
        <w:r w:rsidRPr="00AB1FBF">
          <w:rPr>
            <w:rStyle w:val="Hypertextovodkaz"/>
            <w:noProof/>
          </w:rPr>
          <w:t>6</w:t>
        </w:r>
        <w:r>
          <w:rPr>
            <w:rFonts w:asciiTheme="minorHAnsi" w:eastAsiaTheme="minorEastAsia" w:hAnsiTheme="minorHAnsi" w:cstheme="minorBidi"/>
            <w:bCs w:val="0"/>
            <w:noProof/>
            <w:sz w:val="22"/>
            <w:szCs w:val="22"/>
          </w:rPr>
          <w:tab/>
        </w:r>
        <w:r w:rsidRPr="00AB1FBF">
          <w:rPr>
            <w:rStyle w:val="Hypertextovodkaz"/>
            <w:noProof/>
          </w:rPr>
          <w:t>Seznam souvisejících dokumentů</w:t>
        </w:r>
        <w:r>
          <w:rPr>
            <w:noProof/>
            <w:webHidden/>
          </w:rPr>
          <w:tab/>
        </w:r>
        <w:r>
          <w:rPr>
            <w:noProof/>
            <w:webHidden/>
          </w:rPr>
          <w:fldChar w:fldCharType="begin"/>
        </w:r>
        <w:r>
          <w:rPr>
            <w:noProof/>
            <w:webHidden/>
          </w:rPr>
          <w:instrText xml:space="preserve"> PAGEREF _Toc106016901 \h </w:instrText>
        </w:r>
        <w:r>
          <w:rPr>
            <w:noProof/>
            <w:webHidden/>
          </w:rPr>
        </w:r>
        <w:r>
          <w:rPr>
            <w:noProof/>
            <w:webHidden/>
          </w:rPr>
          <w:fldChar w:fldCharType="separate"/>
        </w:r>
        <w:r w:rsidR="00856888">
          <w:rPr>
            <w:noProof/>
            <w:webHidden/>
          </w:rPr>
          <w:t>26</w:t>
        </w:r>
        <w:r>
          <w:rPr>
            <w:noProof/>
            <w:webHidden/>
          </w:rPr>
          <w:fldChar w:fldCharType="end"/>
        </w:r>
      </w:hyperlink>
    </w:p>
    <w:p w14:paraId="3292D746" w14:textId="03EA6A8C"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902" w:history="1">
        <w:r w:rsidRPr="00AB1FBF">
          <w:rPr>
            <w:rStyle w:val="Hypertextovodkaz"/>
            <w:noProof/>
          </w:rPr>
          <w:t>6.1</w:t>
        </w:r>
        <w:r>
          <w:rPr>
            <w:rFonts w:asciiTheme="minorHAnsi" w:eastAsiaTheme="minorEastAsia" w:hAnsiTheme="minorHAnsi" w:cstheme="minorBidi"/>
            <w:bCs w:val="0"/>
            <w:noProof/>
            <w:sz w:val="22"/>
            <w:szCs w:val="22"/>
          </w:rPr>
          <w:tab/>
        </w:r>
        <w:r w:rsidRPr="00AB1FBF">
          <w:rPr>
            <w:rStyle w:val="Hypertextovodkaz"/>
            <w:noProof/>
          </w:rPr>
          <w:t>ORLEN Unipetrol RPA s.r.o.</w:t>
        </w:r>
        <w:r>
          <w:rPr>
            <w:noProof/>
            <w:webHidden/>
          </w:rPr>
          <w:tab/>
        </w:r>
        <w:r>
          <w:rPr>
            <w:noProof/>
            <w:webHidden/>
          </w:rPr>
          <w:fldChar w:fldCharType="begin"/>
        </w:r>
        <w:r>
          <w:rPr>
            <w:noProof/>
            <w:webHidden/>
          </w:rPr>
          <w:instrText xml:space="preserve"> PAGEREF _Toc106016902 \h </w:instrText>
        </w:r>
        <w:r>
          <w:rPr>
            <w:noProof/>
            <w:webHidden/>
          </w:rPr>
        </w:r>
        <w:r>
          <w:rPr>
            <w:noProof/>
            <w:webHidden/>
          </w:rPr>
          <w:fldChar w:fldCharType="separate"/>
        </w:r>
        <w:r w:rsidR="00856888">
          <w:rPr>
            <w:noProof/>
            <w:webHidden/>
          </w:rPr>
          <w:t>26</w:t>
        </w:r>
        <w:r>
          <w:rPr>
            <w:noProof/>
            <w:webHidden/>
          </w:rPr>
          <w:fldChar w:fldCharType="end"/>
        </w:r>
      </w:hyperlink>
    </w:p>
    <w:p w14:paraId="4659744B" w14:textId="102F1392" w:rsidR="00B72B87" w:rsidRDefault="00B72B87">
      <w:pPr>
        <w:pStyle w:val="Obsah2"/>
        <w:tabs>
          <w:tab w:val="left" w:pos="880"/>
          <w:tab w:val="right" w:leader="dot" w:pos="10536"/>
        </w:tabs>
        <w:rPr>
          <w:rFonts w:asciiTheme="minorHAnsi" w:eastAsiaTheme="minorEastAsia" w:hAnsiTheme="minorHAnsi" w:cstheme="minorBidi"/>
          <w:bCs w:val="0"/>
          <w:noProof/>
          <w:sz w:val="22"/>
          <w:szCs w:val="22"/>
        </w:rPr>
      </w:pPr>
      <w:hyperlink w:anchor="_Toc106016904" w:history="1">
        <w:r w:rsidRPr="00AB1FBF">
          <w:rPr>
            <w:rStyle w:val="Hypertextovodkaz"/>
            <w:noProof/>
          </w:rPr>
          <w:t>6.2</w:t>
        </w:r>
        <w:r>
          <w:rPr>
            <w:rFonts w:asciiTheme="minorHAnsi" w:eastAsiaTheme="minorEastAsia" w:hAnsiTheme="minorHAnsi" w:cstheme="minorBidi"/>
            <w:bCs w:val="0"/>
            <w:noProof/>
            <w:sz w:val="22"/>
            <w:szCs w:val="22"/>
          </w:rPr>
          <w:tab/>
        </w:r>
        <w:r w:rsidRPr="00AB1FBF">
          <w:rPr>
            <w:rStyle w:val="Hypertextovodkaz"/>
            <w:noProof/>
          </w:rPr>
          <w:t>ORLEN Unipetrol Doprava s.r.o.</w:t>
        </w:r>
        <w:r>
          <w:rPr>
            <w:noProof/>
            <w:webHidden/>
          </w:rPr>
          <w:tab/>
        </w:r>
        <w:r>
          <w:rPr>
            <w:noProof/>
            <w:webHidden/>
          </w:rPr>
          <w:fldChar w:fldCharType="begin"/>
        </w:r>
        <w:r>
          <w:rPr>
            <w:noProof/>
            <w:webHidden/>
          </w:rPr>
          <w:instrText xml:space="preserve"> PAGEREF _Toc106016904 \h </w:instrText>
        </w:r>
        <w:r>
          <w:rPr>
            <w:noProof/>
            <w:webHidden/>
          </w:rPr>
        </w:r>
        <w:r>
          <w:rPr>
            <w:noProof/>
            <w:webHidden/>
          </w:rPr>
          <w:fldChar w:fldCharType="separate"/>
        </w:r>
        <w:r w:rsidR="00856888">
          <w:rPr>
            <w:noProof/>
            <w:webHidden/>
          </w:rPr>
          <w:t>26</w:t>
        </w:r>
        <w:r>
          <w:rPr>
            <w:noProof/>
            <w:webHidden/>
          </w:rPr>
          <w:fldChar w:fldCharType="end"/>
        </w:r>
      </w:hyperlink>
    </w:p>
    <w:p w14:paraId="70CF2F3E" w14:textId="1A457EF3" w:rsidR="00B72B87" w:rsidRDefault="00B72B87">
      <w:pPr>
        <w:pStyle w:val="Obsah1"/>
        <w:tabs>
          <w:tab w:val="left" w:pos="1320"/>
          <w:tab w:val="right" w:leader="dot" w:pos="10536"/>
        </w:tabs>
        <w:rPr>
          <w:rFonts w:asciiTheme="minorHAnsi" w:eastAsiaTheme="minorEastAsia" w:hAnsiTheme="minorHAnsi" w:cstheme="minorBidi"/>
          <w:bCs w:val="0"/>
          <w:noProof/>
          <w:sz w:val="22"/>
          <w:szCs w:val="22"/>
        </w:rPr>
      </w:pPr>
      <w:hyperlink w:anchor="_Toc106016905" w:history="1">
        <w:r w:rsidRPr="00AB1FBF">
          <w:rPr>
            <w:rStyle w:val="Hypertextovodkaz"/>
            <w:noProof/>
          </w:rPr>
          <w:t>Příloha A</w:t>
        </w:r>
        <w:r>
          <w:rPr>
            <w:rFonts w:asciiTheme="minorHAnsi" w:eastAsiaTheme="minorEastAsia" w:hAnsiTheme="minorHAnsi" w:cstheme="minorBidi"/>
            <w:bCs w:val="0"/>
            <w:noProof/>
            <w:sz w:val="22"/>
            <w:szCs w:val="22"/>
          </w:rPr>
          <w:tab/>
        </w:r>
        <w:r w:rsidRPr="00AB1FBF">
          <w:rPr>
            <w:rStyle w:val="Hypertextovodkaz"/>
            <w:noProof/>
          </w:rPr>
          <w:t>Formuláře pro PnO a PkP (ORLEN Unipetrol RPA s.r.o.)</w:t>
        </w:r>
        <w:r>
          <w:rPr>
            <w:noProof/>
            <w:webHidden/>
          </w:rPr>
          <w:tab/>
        </w:r>
        <w:r>
          <w:rPr>
            <w:noProof/>
            <w:webHidden/>
          </w:rPr>
          <w:fldChar w:fldCharType="begin"/>
        </w:r>
        <w:r>
          <w:rPr>
            <w:noProof/>
            <w:webHidden/>
          </w:rPr>
          <w:instrText xml:space="preserve"> PAGEREF _Toc106016905 \h </w:instrText>
        </w:r>
        <w:r>
          <w:rPr>
            <w:noProof/>
            <w:webHidden/>
          </w:rPr>
        </w:r>
        <w:r>
          <w:rPr>
            <w:noProof/>
            <w:webHidden/>
          </w:rPr>
          <w:fldChar w:fldCharType="separate"/>
        </w:r>
        <w:r w:rsidR="00856888">
          <w:rPr>
            <w:noProof/>
            <w:webHidden/>
          </w:rPr>
          <w:t>27</w:t>
        </w:r>
        <w:r>
          <w:rPr>
            <w:noProof/>
            <w:webHidden/>
          </w:rPr>
          <w:fldChar w:fldCharType="end"/>
        </w:r>
      </w:hyperlink>
    </w:p>
    <w:p w14:paraId="57546119" w14:textId="78FD6D43" w:rsidR="00B72B87" w:rsidRDefault="00B72B87">
      <w:pPr>
        <w:pStyle w:val="Obsah2"/>
        <w:tabs>
          <w:tab w:val="left" w:pos="1760"/>
          <w:tab w:val="right" w:leader="dot" w:pos="10536"/>
        </w:tabs>
        <w:rPr>
          <w:rFonts w:asciiTheme="minorHAnsi" w:eastAsiaTheme="minorEastAsia" w:hAnsiTheme="minorHAnsi" w:cstheme="minorBidi"/>
          <w:bCs w:val="0"/>
          <w:noProof/>
          <w:sz w:val="22"/>
          <w:szCs w:val="22"/>
        </w:rPr>
      </w:pPr>
      <w:hyperlink w:anchor="_Toc106016906" w:history="1">
        <w:r w:rsidRPr="00AB1FBF">
          <w:rPr>
            <w:rStyle w:val="Hypertextovodkaz"/>
            <w:noProof/>
          </w:rPr>
          <w:t>Příloha A.1</w:t>
        </w:r>
        <w:r>
          <w:rPr>
            <w:rFonts w:asciiTheme="minorHAnsi" w:eastAsiaTheme="minorEastAsia" w:hAnsiTheme="minorHAnsi" w:cstheme="minorBidi"/>
            <w:bCs w:val="0"/>
            <w:noProof/>
            <w:sz w:val="22"/>
            <w:szCs w:val="22"/>
          </w:rPr>
          <w:tab/>
        </w:r>
        <w:r w:rsidRPr="00AB1FBF">
          <w:rPr>
            <w:rStyle w:val="Hypertextovodkaz"/>
            <w:noProof/>
          </w:rPr>
          <w:t>Formulář PkP</w:t>
        </w:r>
        <w:r>
          <w:rPr>
            <w:noProof/>
            <w:webHidden/>
          </w:rPr>
          <w:tab/>
        </w:r>
        <w:r>
          <w:rPr>
            <w:noProof/>
            <w:webHidden/>
          </w:rPr>
          <w:fldChar w:fldCharType="begin"/>
        </w:r>
        <w:r>
          <w:rPr>
            <w:noProof/>
            <w:webHidden/>
          </w:rPr>
          <w:instrText xml:space="preserve"> PAGEREF _Toc106016906 \h </w:instrText>
        </w:r>
        <w:r>
          <w:rPr>
            <w:noProof/>
            <w:webHidden/>
          </w:rPr>
        </w:r>
        <w:r>
          <w:rPr>
            <w:noProof/>
            <w:webHidden/>
          </w:rPr>
          <w:fldChar w:fldCharType="separate"/>
        </w:r>
        <w:r w:rsidR="00856888">
          <w:rPr>
            <w:noProof/>
            <w:webHidden/>
          </w:rPr>
          <w:t>27</w:t>
        </w:r>
        <w:r>
          <w:rPr>
            <w:noProof/>
            <w:webHidden/>
          </w:rPr>
          <w:fldChar w:fldCharType="end"/>
        </w:r>
      </w:hyperlink>
    </w:p>
    <w:p w14:paraId="5B1DD46C" w14:textId="3C651607" w:rsidR="00B72B87" w:rsidRDefault="00B72B87">
      <w:pPr>
        <w:pStyle w:val="Obsah2"/>
        <w:tabs>
          <w:tab w:val="left" w:pos="1805"/>
          <w:tab w:val="right" w:leader="dot" w:pos="10536"/>
        </w:tabs>
        <w:rPr>
          <w:rFonts w:asciiTheme="minorHAnsi" w:eastAsiaTheme="minorEastAsia" w:hAnsiTheme="minorHAnsi" w:cstheme="minorBidi"/>
          <w:bCs w:val="0"/>
          <w:noProof/>
          <w:sz w:val="22"/>
          <w:szCs w:val="22"/>
        </w:rPr>
      </w:pPr>
      <w:hyperlink w:anchor="_Toc106016907" w:history="1">
        <w:r w:rsidRPr="00AB1FBF">
          <w:rPr>
            <w:rStyle w:val="Hypertextovodkaz"/>
            <w:noProof/>
          </w:rPr>
          <w:t>Příloha A.1.1</w:t>
        </w:r>
        <w:r>
          <w:rPr>
            <w:rFonts w:asciiTheme="minorHAnsi" w:eastAsiaTheme="minorEastAsia" w:hAnsiTheme="minorHAnsi" w:cstheme="minorBidi"/>
            <w:bCs w:val="0"/>
            <w:noProof/>
            <w:sz w:val="22"/>
            <w:szCs w:val="22"/>
          </w:rPr>
          <w:tab/>
        </w:r>
        <w:r w:rsidRPr="00AB1FBF">
          <w:rPr>
            <w:rStyle w:val="Hypertextovodkaz"/>
            <w:noProof/>
          </w:rPr>
          <w:t>Přerušení a prodloužení práce na PkP</w:t>
        </w:r>
        <w:r>
          <w:rPr>
            <w:noProof/>
            <w:webHidden/>
          </w:rPr>
          <w:tab/>
        </w:r>
        <w:r>
          <w:rPr>
            <w:noProof/>
            <w:webHidden/>
          </w:rPr>
          <w:fldChar w:fldCharType="begin"/>
        </w:r>
        <w:r>
          <w:rPr>
            <w:noProof/>
            <w:webHidden/>
          </w:rPr>
          <w:instrText xml:space="preserve"> PAGEREF _Toc106016907 \h </w:instrText>
        </w:r>
        <w:r>
          <w:rPr>
            <w:noProof/>
            <w:webHidden/>
          </w:rPr>
        </w:r>
        <w:r>
          <w:rPr>
            <w:noProof/>
            <w:webHidden/>
          </w:rPr>
          <w:fldChar w:fldCharType="separate"/>
        </w:r>
        <w:r w:rsidR="00856888">
          <w:rPr>
            <w:noProof/>
            <w:webHidden/>
          </w:rPr>
          <w:t>28</w:t>
        </w:r>
        <w:r>
          <w:rPr>
            <w:noProof/>
            <w:webHidden/>
          </w:rPr>
          <w:fldChar w:fldCharType="end"/>
        </w:r>
      </w:hyperlink>
    </w:p>
    <w:p w14:paraId="226B12FF" w14:textId="53BEC0A6" w:rsidR="00B72B87" w:rsidRDefault="00B72B87">
      <w:pPr>
        <w:pStyle w:val="Obsah2"/>
        <w:tabs>
          <w:tab w:val="left" w:pos="1760"/>
          <w:tab w:val="right" w:leader="dot" w:pos="10536"/>
        </w:tabs>
        <w:rPr>
          <w:rFonts w:asciiTheme="minorHAnsi" w:eastAsiaTheme="minorEastAsia" w:hAnsiTheme="minorHAnsi" w:cstheme="minorBidi"/>
          <w:bCs w:val="0"/>
          <w:noProof/>
          <w:sz w:val="22"/>
          <w:szCs w:val="22"/>
        </w:rPr>
      </w:pPr>
      <w:hyperlink w:anchor="_Toc106016908" w:history="1">
        <w:r w:rsidRPr="00AB1FBF">
          <w:rPr>
            <w:rStyle w:val="Hypertextovodkaz"/>
            <w:noProof/>
          </w:rPr>
          <w:t>Příloha A.2</w:t>
        </w:r>
        <w:r>
          <w:rPr>
            <w:rFonts w:asciiTheme="minorHAnsi" w:eastAsiaTheme="minorEastAsia" w:hAnsiTheme="minorHAnsi" w:cstheme="minorBidi"/>
            <w:bCs w:val="0"/>
            <w:noProof/>
            <w:sz w:val="22"/>
            <w:szCs w:val="22"/>
          </w:rPr>
          <w:tab/>
        </w:r>
        <w:r w:rsidRPr="00AB1FBF">
          <w:rPr>
            <w:rStyle w:val="Hypertextovodkaz"/>
            <w:noProof/>
          </w:rPr>
          <w:t>Formulář PnO</w:t>
        </w:r>
        <w:r>
          <w:rPr>
            <w:noProof/>
            <w:webHidden/>
          </w:rPr>
          <w:tab/>
        </w:r>
        <w:r>
          <w:rPr>
            <w:noProof/>
            <w:webHidden/>
          </w:rPr>
          <w:fldChar w:fldCharType="begin"/>
        </w:r>
        <w:r>
          <w:rPr>
            <w:noProof/>
            <w:webHidden/>
          </w:rPr>
          <w:instrText xml:space="preserve"> PAGEREF _Toc106016908 \h </w:instrText>
        </w:r>
        <w:r>
          <w:rPr>
            <w:noProof/>
            <w:webHidden/>
          </w:rPr>
        </w:r>
        <w:r>
          <w:rPr>
            <w:noProof/>
            <w:webHidden/>
          </w:rPr>
          <w:fldChar w:fldCharType="separate"/>
        </w:r>
        <w:r w:rsidR="00856888">
          <w:rPr>
            <w:noProof/>
            <w:webHidden/>
          </w:rPr>
          <w:t>29</w:t>
        </w:r>
        <w:r>
          <w:rPr>
            <w:noProof/>
            <w:webHidden/>
          </w:rPr>
          <w:fldChar w:fldCharType="end"/>
        </w:r>
      </w:hyperlink>
    </w:p>
    <w:p w14:paraId="00C4795D" w14:textId="64805F47" w:rsidR="00B72B87" w:rsidRDefault="00B72B87">
      <w:pPr>
        <w:pStyle w:val="Obsah2"/>
        <w:tabs>
          <w:tab w:val="left" w:pos="1760"/>
          <w:tab w:val="right" w:leader="dot" w:pos="10536"/>
        </w:tabs>
        <w:rPr>
          <w:rFonts w:asciiTheme="minorHAnsi" w:eastAsiaTheme="minorEastAsia" w:hAnsiTheme="minorHAnsi" w:cstheme="minorBidi"/>
          <w:bCs w:val="0"/>
          <w:noProof/>
          <w:sz w:val="22"/>
          <w:szCs w:val="22"/>
        </w:rPr>
      </w:pPr>
      <w:hyperlink w:anchor="_Toc106016909" w:history="1">
        <w:r w:rsidRPr="00AB1FBF">
          <w:rPr>
            <w:rStyle w:val="Hypertextovodkaz"/>
            <w:noProof/>
          </w:rPr>
          <w:t>Příloha A.3</w:t>
        </w:r>
        <w:r>
          <w:rPr>
            <w:rFonts w:asciiTheme="minorHAnsi" w:eastAsiaTheme="minorEastAsia" w:hAnsiTheme="minorHAnsi" w:cstheme="minorBidi"/>
            <w:bCs w:val="0"/>
            <w:noProof/>
            <w:sz w:val="22"/>
            <w:szCs w:val="22"/>
          </w:rPr>
          <w:tab/>
        </w:r>
        <w:r w:rsidRPr="00AB1FBF">
          <w:rPr>
            <w:rStyle w:val="Hypertextovodkaz"/>
            <w:noProof/>
          </w:rPr>
          <w:t>Formulář Dlouhodobého povolení práce s otevřeným ohněm</w:t>
        </w:r>
        <w:r>
          <w:rPr>
            <w:noProof/>
            <w:webHidden/>
          </w:rPr>
          <w:tab/>
        </w:r>
        <w:r w:rsidR="00FE70A5">
          <w:rPr>
            <w:noProof/>
            <w:webHidden/>
          </w:rPr>
          <w:t>30</w:t>
        </w:r>
      </w:hyperlink>
    </w:p>
    <w:p w14:paraId="0C708528" w14:textId="2DD489F5" w:rsidR="00B72B87" w:rsidRDefault="00B72B87">
      <w:pPr>
        <w:pStyle w:val="Obsah2"/>
        <w:tabs>
          <w:tab w:val="left" w:pos="1760"/>
          <w:tab w:val="right" w:leader="dot" w:pos="10536"/>
        </w:tabs>
        <w:rPr>
          <w:noProof/>
        </w:rPr>
      </w:pPr>
      <w:hyperlink w:anchor="_Toc106016910" w:history="1">
        <w:r w:rsidRPr="00AB1FBF">
          <w:rPr>
            <w:rStyle w:val="Hypertextovodkaz"/>
            <w:noProof/>
          </w:rPr>
          <w:t>Příloha A.4</w:t>
        </w:r>
        <w:r>
          <w:rPr>
            <w:rFonts w:asciiTheme="minorHAnsi" w:eastAsiaTheme="minorEastAsia" w:hAnsiTheme="minorHAnsi" w:cstheme="minorBidi"/>
            <w:bCs w:val="0"/>
            <w:noProof/>
            <w:sz w:val="22"/>
            <w:szCs w:val="22"/>
          </w:rPr>
          <w:tab/>
        </w:r>
        <w:r w:rsidRPr="00AB1FBF">
          <w:rPr>
            <w:rStyle w:val="Hypertextovodkaz"/>
            <w:noProof/>
          </w:rPr>
          <w:t>Karta dlouhodobého Povolení</w:t>
        </w:r>
        <w:r>
          <w:rPr>
            <w:noProof/>
            <w:webHidden/>
          </w:rPr>
          <w:tab/>
        </w:r>
        <w:r>
          <w:rPr>
            <w:noProof/>
            <w:webHidden/>
          </w:rPr>
          <w:fldChar w:fldCharType="begin"/>
        </w:r>
        <w:r>
          <w:rPr>
            <w:noProof/>
            <w:webHidden/>
          </w:rPr>
          <w:instrText xml:space="preserve"> PAGEREF _Toc106016910 \h </w:instrText>
        </w:r>
        <w:r>
          <w:rPr>
            <w:noProof/>
            <w:webHidden/>
          </w:rPr>
        </w:r>
        <w:r>
          <w:rPr>
            <w:noProof/>
            <w:webHidden/>
          </w:rPr>
          <w:fldChar w:fldCharType="separate"/>
        </w:r>
        <w:r w:rsidR="00856888">
          <w:rPr>
            <w:noProof/>
            <w:webHidden/>
          </w:rPr>
          <w:t>31</w:t>
        </w:r>
        <w:r>
          <w:rPr>
            <w:noProof/>
            <w:webHidden/>
          </w:rPr>
          <w:fldChar w:fldCharType="end"/>
        </w:r>
      </w:hyperlink>
    </w:p>
    <w:p w14:paraId="59A965F0" w14:textId="69F97D43" w:rsidR="00F6433A" w:rsidRPr="00F6433A" w:rsidRDefault="00F6433A" w:rsidP="00F6433A">
      <w:pPr>
        <w:pStyle w:val="Obsah2"/>
        <w:tabs>
          <w:tab w:val="left" w:pos="1760"/>
          <w:tab w:val="right" w:leader="dot" w:pos="10536"/>
        </w:tabs>
        <w:ind w:left="1418" w:hanging="1220"/>
        <w:rPr>
          <w:rStyle w:val="Hypertextovodkaz"/>
          <w:noProof/>
          <w:color w:val="auto"/>
          <w:u w:val="none"/>
        </w:rPr>
      </w:pPr>
      <w:r w:rsidRPr="00F6433A">
        <w:rPr>
          <w:rStyle w:val="Hypertextovodkaz"/>
          <w:noProof/>
          <w:color w:val="auto"/>
          <w:u w:val="none"/>
        </w:rPr>
        <w:t>Příloha A.5</w:t>
      </w:r>
      <w:r w:rsidRPr="00F6433A">
        <w:rPr>
          <w:rStyle w:val="Hypertextovodkaz"/>
          <w:noProof/>
          <w:color w:val="auto"/>
          <w:u w:val="none"/>
        </w:rPr>
        <w:tab/>
        <w:t>Seznam určených zaměstnanců provádějících práce v prostorech s nebezpečím výbuchu</w:t>
      </w:r>
      <w:r>
        <w:rPr>
          <w:rStyle w:val="Hypertextovodkaz"/>
          <w:noProof/>
          <w:color w:val="auto"/>
          <w:u w:val="none"/>
        </w:rPr>
        <w:t>…..……………………..</w:t>
      </w:r>
      <w:r w:rsidRPr="00F6433A">
        <w:rPr>
          <w:rStyle w:val="Hypertextovodkaz"/>
          <w:noProof/>
          <w:color w:val="auto"/>
          <w:u w:val="none"/>
        </w:rPr>
        <w:t>……………………………………………………………3</w:t>
      </w:r>
      <w:r w:rsidR="00FE70A5">
        <w:rPr>
          <w:rStyle w:val="Hypertextovodkaz"/>
          <w:noProof/>
          <w:color w:val="auto"/>
          <w:u w:val="none"/>
        </w:rPr>
        <w:t>3</w:t>
      </w:r>
    </w:p>
    <w:p w14:paraId="53B114FD" w14:textId="4FD4A060" w:rsidR="00B72B87" w:rsidRDefault="00B72B87" w:rsidP="00F6433A">
      <w:pPr>
        <w:pStyle w:val="Obsah1"/>
        <w:tabs>
          <w:tab w:val="left" w:pos="1320"/>
          <w:tab w:val="right" w:leader="dot" w:pos="10536"/>
        </w:tabs>
        <w:ind w:left="1320" w:hanging="1320"/>
        <w:rPr>
          <w:rFonts w:asciiTheme="minorHAnsi" w:eastAsiaTheme="minorEastAsia" w:hAnsiTheme="minorHAnsi" w:cstheme="minorBidi"/>
          <w:bCs w:val="0"/>
          <w:noProof/>
          <w:sz w:val="22"/>
          <w:szCs w:val="22"/>
        </w:rPr>
      </w:pPr>
      <w:hyperlink w:anchor="_Toc106016911" w:history="1">
        <w:r w:rsidRPr="00AB1FBF">
          <w:rPr>
            <w:rStyle w:val="Hypertextovodkaz"/>
            <w:noProof/>
          </w:rPr>
          <w:t>Příloha B</w:t>
        </w:r>
        <w:r>
          <w:rPr>
            <w:rFonts w:asciiTheme="minorHAnsi" w:eastAsiaTheme="minorEastAsia" w:hAnsiTheme="minorHAnsi" w:cstheme="minorBidi"/>
            <w:bCs w:val="0"/>
            <w:noProof/>
            <w:sz w:val="22"/>
            <w:szCs w:val="22"/>
          </w:rPr>
          <w:tab/>
        </w:r>
        <w:r w:rsidRPr="00AB1FBF">
          <w:rPr>
            <w:rStyle w:val="Hypertextovodkaz"/>
            <w:noProof/>
          </w:rPr>
          <w:t>Formulář pro ZPBO - Zvláštní požárně/bezpečnostní opatření (ORLEN Unipetrol RPA s.r.o.)</w:t>
        </w:r>
        <w:r>
          <w:rPr>
            <w:noProof/>
            <w:webHidden/>
          </w:rPr>
          <w:tab/>
        </w:r>
        <w:r w:rsidR="00F6433A">
          <w:rPr>
            <w:noProof/>
            <w:webHidden/>
          </w:rPr>
          <w:t>…………………………………………………….</w:t>
        </w:r>
        <w:r>
          <w:rPr>
            <w:noProof/>
            <w:webHidden/>
          </w:rPr>
          <w:fldChar w:fldCharType="begin"/>
        </w:r>
        <w:r>
          <w:rPr>
            <w:noProof/>
            <w:webHidden/>
          </w:rPr>
          <w:instrText xml:space="preserve"> PAGEREF _Toc106016911 \h </w:instrText>
        </w:r>
        <w:r>
          <w:rPr>
            <w:noProof/>
            <w:webHidden/>
          </w:rPr>
        </w:r>
        <w:r>
          <w:rPr>
            <w:noProof/>
            <w:webHidden/>
          </w:rPr>
          <w:fldChar w:fldCharType="separate"/>
        </w:r>
        <w:r w:rsidR="00856888">
          <w:rPr>
            <w:noProof/>
            <w:webHidden/>
          </w:rPr>
          <w:t>33</w:t>
        </w:r>
        <w:r>
          <w:rPr>
            <w:noProof/>
            <w:webHidden/>
          </w:rPr>
          <w:fldChar w:fldCharType="end"/>
        </w:r>
      </w:hyperlink>
    </w:p>
    <w:p w14:paraId="4B7F21DC" w14:textId="78380A7D" w:rsidR="00B72B87" w:rsidRDefault="00B72B87" w:rsidP="00F6433A">
      <w:pPr>
        <w:pStyle w:val="Obsah1"/>
        <w:tabs>
          <w:tab w:val="left" w:pos="1320"/>
          <w:tab w:val="right" w:leader="dot" w:pos="10536"/>
        </w:tabs>
        <w:ind w:left="1320" w:hanging="1320"/>
        <w:rPr>
          <w:rFonts w:asciiTheme="minorHAnsi" w:eastAsiaTheme="minorEastAsia" w:hAnsiTheme="minorHAnsi" w:cstheme="minorBidi"/>
          <w:bCs w:val="0"/>
          <w:noProof/>
          <w:sz w:val="22"/>
          <w:szCs w:val="22"/>
        </w:rPr>
      </w:pPr>
      <w:hyperlink w:anchor="_Toc106016912" w:history="1">
        <w:r w:rsidRPr="00AB1FBF">
          <w:rPr>
            <w:rStyle w:val="Hypertextovodkaz"/>
            <w:noProof/>
          </w:rPr>
          <w:t>Příloha C</w:t>
        </w:r>
        <w:r>
          <w:rPr>
            <w:rFonts w:asciiTheme="minorHAnsi" w:eastAsiaTheme="minorEastAsia" w:hAnsiTheme="minorHAnsi" w:cstheme="minorBidi"/>
            <w:bCs w:val="0"/>
            <w:noProof/>
            <w:sz w:val="22"/>
            <w:szCs w:val="22"/>
          </w:rPr>
          <w:tab/>
        </w:r>
        <w:r w:rsidRPr="00AB1FBF">
          <w:rPr>
            <w:rStyle w:val="Hypertextovodkaz"/>
            <w:noProof/>
          </w:rPr>
          <w:t>Bližší specifikace obsahové části formulářů a povinností při     zadávání podmínek pro práci (ORLEN Unipetrol RPA s.r.o.)</w:t>
        </w:r>
        <w:r>
          <w:rPr>
            <w:noProof/>
            <w:webHidden/>
          </w:rPr>
          <w:tab/>
        </w:r>
        <w:r>
          <w:rPr>
            <w:noProof/>
            <w:webHidden/>
          </w:rPr>
          <w:fldChar w:fldCharType="begin"/>
        </w:r>
        <w:r>
          <w:rPr>
            <w:noProof/>
            <w:webHidden/>
          </w:rPr>
          <w:instrText xml:space="preserve"> PAGEREF _Toc106016912 \h </w:instrText>
        </w:r>
        <w:r>
          <w:rPr>
            <w:noProof/>
            <w:webHidden/>
          </w:rPr>
        </w:r>
        <w:r>
          <w:rPr>
            <w:noProof/>
            <w:webHidden/>
          </w:rPr>
          <w:fldChar w:fldCharType="separate"/>
        </w:r>
        <w:r w:rsidR="00856888">
          <w:rPr>
            <w:noProof/>
            <w:webHidden/>
          </w:rPr>
          <w:t>35</w:t>
        </w:r>
        <w:r>
          <w:rPr>
            <w:noProof/>
            <w:webHidden/>
          </w:rPr>
          <w:fldChar w:fldCharType="end"/>
        </w:r>
      </w:hyperlink>
    </w:p>
    <w:p w14:paraId="6742E550" w14:textId="75B8C35A" w:rsidR="00B72B87" w:rsidRDefault="00B72B87" w:rsidP="00F6433A">
      <w:pPr>
        <w:pStyle w:val="Obsah1"/>
        <w:tabs>
          <w:tab w:val="left" w:pos="1320"/>
          <w:tab w:val="right" w:leader="dot" w:pos="10536"/>
        </w:tabs>
        <w:ind w:left="1320" w:hanging="1320"/>
        <w:rPr>
          <w:rFonts w:asciiTheme="minorHAnsi" w:eastAsiaTheme="minorEastAsia" w:hAnsiTheme="minorHAnsi" w:cstheme="minorBidi"/>
          <w:bCs w:val="0"/>
          <w:noProof/>
          <w:sz w:val="22"/>
          <w:szCs w:val="22"/>
        </w:rPr>
      </w:pPr>
      <w:hyperlink w:anchor="_Toc106016913" w:history="1">
        <w:r w:rsidRPr="00AB1FBF">
          <w:rPr>
            <w:rStyle w:val="Hypertextovodkaz"/>
            <w:noProof/>
          </w:rPr>
          <w:t>Příloha D</w:t>
        </w:r>
        <w:r>
          <w:rPr>
            <w:rFonts w:asciiTheme="minorHAnsi" w:eastAsiaTheme="minorEastAsia" w:hAnsiTheme="minorHAnsi" w:cstheme="minorBidi"/>
            <w:bCs w:val="0"/>
            <w:noProof/>
            <w:sz w:val="22"/>
            <w:szCs w:val="22"/>
          </w:rPr>
          <w:tab/>
        </w:r>
        <w:r w:rsidRPr="00AB1FBF">
          <w:rPr>
            <w:rStyle w:val="Hypertextovodkaz"/>
            <w:noProof/>
          </w:rPr>
          <w:t>Grafické znázornění vybraných podmínek stanovených podle    jednotlivých prostorů a druhu vykonávané práce (ORLEN Unipetrol RPA s.r.o.)</w:t>
        </w:r>
        <w:r>
          <w:rPr>
            <w:noProof/>
            <w:webHidden/>
          </w:rPr>
          <w:tab/>
        </w:r>
        <w:r>
          <w:rPr>
            <w:noProof/>
            <w:webHidden/>
          </w:rPr>
          <w:fldChar w:fldCharType="begin"/>
        </w:r>
        <w:r>
          <w:rPr>
            <w:noProof/>
            <w:webHidden/>
          </w:rPr>
          <w:instrText xml:space="preserve"> PAGEREF _Toc106016913 \h </w:instrText>
        </w:r>
        <w:r>
          <w:rPr>
            <w:noProof/>
            <w:webHidden/>
          </w:rPr>
        </w:r>
        <w:r>
          <w:rPr>
            <w:noProof/>
            <w:webHidden/>
          </w:rPr>
          <w:fldChar w:fldCharType="separate"/>
        </w:r>
        <w:r w:rsidR="00856888">
          <w:rPr>
            <w:noProof/>
            <w:webHidden/>
          </w:rPr>
          <w:t>48</w:t>
        </w:r>
        <w:r>
          <w:rPr>
            <w:noProof/>
            <w:webHidden/>
          </w:rPr>
          <w:fldChar w:fldCharType="end"/>
        </w:r>
      </w:hyperlink>
    </w:p>
    <w:p w14:paraId="75CFC5A1" w14:textId="43FD2DEC" w:rsidR="00934ACA" w:rsidRDefault="00B72B87" w:rsidP="00B72B87">
      <w:r>
        <w:rPr>
          <w:b/>
          <w:bCs w:val="0"/>
          <w:color w:val="009490"/>
          <w:sz w:val="24"/>
        </w:rPr>
        <w:fldChar w:fldCharType="end"/>
      </w:r>
    </w:p>
    <w:p w14:paraId="3EDD98F7" w14:textId="77777777" w:rsidR="00517263" w:rsidRDefault="00934ACA" w:rsidP="00607EF3">
      <w:pPr>
        <w:pStyle w:val="Nadpis1"/>
      </w:pPr>
      <w:r>
        <w:br w:type="page"/>
      </w:r>
      <w:bookmarkStart w:id="1" w:name="_Toc106016875"/>
      <w:r w:rsidR="00517263" w:rsidRPr="00A50B11">
        <w:lastRenderedPageBreak/>
        <w:t>Účel</w:t>
      </w:r>
      <w:bookmarkEnd w:id="1"/>
    </w:p>
    <w:p w14:paraId="56420FB9" w14:textId="47FDAE2D" w:rsidR="00600F45" w:rsidRDefault="00600F45" w:rsidP="008B14C6">
      <w:pPr>
        <w:spacing w:beforeLines="60" w:before="144" w:afterLines="60" w:after="144"/>
      </w:pPr>
      <w:r w:rsidRPr="004E3EA2">
        <w:t>Směrnice stanovuje požadavky pro zajištění bezpečnosti a ochrany zdraví při práci a požární ochrany</w:t>
      </w:r>
      <w:r w:rsidR="006F077B">
        <w:t>,</w:t>
      </w:r>
      <w:r w:rsidRPr="004E3EA2">
        <w:t xml:space="preserve"> </w:t>
      </w:r>
      <w:r w:rsidR="006F077B" w:rsidRPr="00D60C61">
        <w:rPr>
          <w:rFonts w:cs="Arial"/>
          <w:szCs w:val="18"/>
        </w:rPr>
        <w:t>koordinace činností a vzájemn</w:t>
      </w:r>
      <w:r w:rsidR="006F077B">
        <w:rPr>
          <w:rFonts w:cs="Arial"/>
          <w:szCs w:val="18"/>
        </w:rPr>
        <w:t>ého</w:t>
      </w:r>
      <w:r w:rsidR="006F077B" w:rsidRPr="00D60C61">
        <w:rPr>
          <w:rFonts w:cs="Arial"/>
          <w:szCs w:val="18"/>
        </w:rPr>
        <w:t xml:space="preserve"> inform</w:t>
      </w:r>
      <w:r w:rsidR="006F077B">
        <w:rPr>
          <w:rFonts w:cs="Arial"/>
          <w:szCs w:val="18"/>
        </w:rPr>
        <w:t>ování</w:t>
      </w:r>
      <w:r w:rsidR="006F077B" w:rsidRPr="00D60C61">
        <w:rPr>
          <w:rFonts w:cs="Arial"/>
          <w:szCs w:val="18"/>
        </w:rPr>
        <w:t xml:space="preserve"> o rizikách</w:t>
      </w:r>
      <w:r w:rsidR="006F077B" w:rsidRPr="004E3EA2">
        <w:t xml:space="preserve"> </w:t>
      </w:r>
      <w:r w:rsidRPr="004E3EA2">
        <w:t>při provádění prací na výrobním zařízení, budovách a pozemcích v majetku </w:t>
      </w:r>
      <w:r w:rsidR="00D95170">
        <w:t>s</w:t>
      </w:r>
      <w:r w:rsidR="002D48DB">
        <w:t xml:space="preserve">kupiny ORLEN </w:t>
      </w:r>
      <w:r w:rsidR="00910E6A">
        <w:t>Unipetrol</w:t>
      </w:r>
      <w:r w:rsidR="00910E6A" w:rsidRPr="004E3EA2">
        <w:t xml:space="preserve"> s výjimkou</w:t>
      </w:r>
      <w:r w:rsidRPr="004E3EA2">
        <w:t xml:space="preserve"> prací prováděných vlastními zaměstnanci útvaru nebo obvodu, </w:t>
      </w:r>
      <w:r w:rsidR="00D95170" w:rsidRPr="004E3EA2">
        <w:t>na</w:t>
      </w:r>
      <w:r w:rsidR="00D95170">
        <w:t> </w:t>
      </w:r>
      <w:r w:rsidRPr="004E3EA2">
        <w:t>kterém jsou práce prováděny.</w:t>
      </w:r>
    </w:p>
    <w:p w14:paraId="62B2FE42" w14:textId="6A0FC3C5" w:rsidR="006F077B" w:rsidRPr="006F077B" w:rsidRDefault="006F077B" w:rsidP="008B14C6">
      <w:pPr>
        <w:pStyle w:val="Zkladntext"/>
        <w:ind w:firstLine="0"/>
        <w:jc w:val="left"/>
        <w:rPr>
          <w:bCs/>
          <w:color w:val="auto"/>
          <w:sz w:val="20"/>
          <w:szCs w:val="24"/>
        </w:rPr>
      </w:pPr>
      <w:r>
        <w:rPr>
          <w:bCs/>
          <w:color w:val="auto"/>
          <w:sz w:val="20"/>
          <w:szCs w:val="24"/>
        </w:rPr>
        <w:t xml:space="preserve">Dále </w:t>
      </w:r>
      <w:r w:rsidR="00D95170">
        <w:rPr>
          <w:bCs/>
          <w:color w:val="auto"/>
          <w:sz w:val="20"/>
          <w:szCs w:val="24"/>
        </w:rPr>
        <w:t>s</w:t>
      </w:r>
      <w:r>
        <w:rPr>
          <w:bCs/>
          <w:color w:val="auto"/>
          <w:sz w:val="20"/>
          <w:szCs w:val="24"/>
        </w:rPr>
        <w:t xml:space="preserve">měrnice stanovuje </w:t>
      </w:r>
      <w:r w:rsidRPr="006F077B">
        <w:rPr>
          <w:bCs/>
          <w:color w:val="auto"/>
          <w:sz w:val="20"/>
          <w:szCs w:val="24"/>
        </w:rPr>
        <w:t>podmínk</w:t>
      </w:r>
      <w:r>
        <w:rPr>
          <w:bCs/>
          <w:color w:val="auto"/>
          <w:sz w:val="20"/>
          <w:szCs w:val="24"/>
        </w:rPr>
        <w:t>y</w:t>
      </w:r>
      <w:r w:rsidRPr="006F077B">
        <w:rPr>
          <w:bCs/>
          <w:color w:val="auto"/>
          <w:sz w:val="20"/>
          <w:szCs w:val="24"/>
        </w:rPr>
        <w:t>, postupy a povinnosti pro povolování prací s</w:t>
      </w:r>
      <w:r>
        <w:rPr>
          <w:bCs/>
          <w:color w:val="auto"/>
          <w:sz w:val="20"/>
          <w:szCs w:val="24"/>
        </w:rPr>
        <w:t> jiným zdrojem zapálení (jiskření)</w:t>
      </w:r>
      <w:r w:rsidRPr="006F077B">
        <w:rPr>
          <w:bCs/>
          <w:color w:val="auto"/>
          <w:sz w:val="20"/>
          <w:szCs w:val="24"/>
        </w:rPr>
        <w:t>, otevřeným ohněm za účelem ochrany života a zdraví osob a majetku před požáry a výbuchy v souladu s platnými obecně závaznými právními předpisy.</w:t>
      </w:r>
    </w:p>
    <w:p w14:paraId="3F621DCC" w14:textId="0B0F973B" w:rsidR="00600F45" w:rsidRDefault="00600F45" w:rsidP="008B14C6">
      <w:bookmarkStart w:id="2" w:name="_Toc89424923"/>
      <w:r w:rsidRPr="00600F45">
        <w:t xml:space="preserve">Uvedené požadavky se dále aplikují i při práci prováděné na cizím majetku v obvodech </w:t>
      </w:r>
      <w:r w:rsidR="00607EF3">
        <w:t>společnosti</w:t>
      </w:r>
      <w:r w:rsidR="00D65785">
        <w:t xml:space="preserve"> </w:t>
      </w:r>
      <w:r w:rsidRPr="00600F45">
        <w:t xml:space="preserve">a to tehdy, kdy jejich majitelé nemají zpracovaný vlastní systém povolovacího řízení prací. Majitelé jsou v těchto případech povinni dočasně převzít systém povolování prací uvedený v této </w:t>
      </w:r>
      <w:r w:rsidR="00D95170">
        <w:t>s</w:t>
      </w:r>
      <w:r w:rsidR="009706C0" w:rsidRPr="00600F45">
        <w:t>měrnici</w:t>
      </w:r>
      <w:r w:rsidRPr="00600F45">
        <w:t>.</w:t>
      </w:r>
      <w:bookmarkEnd w:id="2"/>
    </w:p>
    <w:p w14:paraId="446747A3" w14:textId="77777777" w:rsidR="00517263" w:rsidRDefault="00517263" w:rsidP="00A50B11">
      <w:pPr>
        <w:pStyle w:val="Nadpis1"/>
      </w:pPr>
      <w:bookmarkStart w:id="3" w:name="_Toc106016876"/>
      <w:bookmarkStart w:id="4" w:name="_Toc106016877"/>
      <w:bookmarkEnd w:id="3"/>
      <w:r w:rsidRPr="00A50B11">
        <w:t>Rozsah</w:t>
      </w:r>
      <w:r>
        <w:t xml:space="preserve"> platnosti</w:t>
      </w:r>
      <w:bookmarkEnd w:id="4"/>
    </w:p>
    <w:p w14:paraId="77EC3D97" w14:textId="7CDCE4DC" w:rsidR="00C2348F" w:rsidRDefault="00C2348F" w:rsidP="00C2348F">
      <w:pPr>
        <w:rPr>
          <w:sz w:val="21"/>
          <w:szCs w:val="21"/>
        </w:rPr>
      </w:pPr>
      <w:r w:rsidRPr="00C2348F">
        <w:rPr>
          <w:sz w:val="21"/>
          <w:szCs w:val="21"/>
        </w:rPr>
        <w:t>Dokument je platný pro následující označené společnosti / odštěpné závody:</w:t>
      </w:r>
    </w:p>
    <w:p w14:paraId="02243DA9" w14:textId="3E1B1328" w:rsidR="00C2348F" w:rsidRPr="00110971" w:rsidRDefault="0093030C" w:rsidP="00D95170">
      <w:pPr>
        <w:ind w:left="426"/>
        <w:rPr>
          <w:sz w:val="21"/>
          <w:szCs w:val="21"/>
        </w:rPr>
      </w:pPr>
      <w:sdt>
        <w:sdtPr>
          <w:rPr>
            <w:sz w:val="21"/>
            <w:szCs w:val="21"/>
          </w:rPr>
          <w:id w:val="1254005886"/>
          <w14:checkbox>
            <w14:checked w14:val="0"/>
            <w14:checkedState w14:val="2612" w14:font="MS Gothic"/>
            <w14:uncheckedState w14:val="2610" w14:font="MS Gothic"/>
          </w14:checkbox>
        </w:sdtPr>
        <w:sdtEndPr/>
        <w:sdtContent>
          <w:r w:rsidR="00607EF3">
            <w:rPr>
              <w:rFonts w:ascii="MS Gothic" w:eastAsia="MS Gothic" w:hAnsi="MS Gothic" w:hint="eastAsia"/>
              <w:sz w:val="21"/>
              <w:szCs w:val="21"/>
            </w:rPr>
            <w:t>☐</w:t>
          </w:r>
        </w:sdtContent>
      </w:sdt>
      <w:r w:rsidR="00C2348F">
        <w:rPr>
          <w:sz w:val="21"/>
          <w:szCs w:val="21"/>
        </w:rPr>
        <w:t xml:space="preserve"> </w:t>
      </w:r>
      <w:r w:rsidR="00C2348F" w:rsidRPr="00110971">
        <w:rPr>
          <w:sz w:val="21"/>
          <w:szCs w:val="21"/>
        </w:rPr>
        <w:t>ORLEN Unipetrol a.s.</w:t>
      </w:r>
      <w:r w:rsidR="00C2348F">
        <w:rPr>
          <w:sz w:val="21"/>
          <w:szCs w:val="21"/>
        </w:rPr>
        <w:t xml:space="preserve">     </w:t>
      </w:r>
      <w:sdt>
        <w:sdtPr>
          <w:rPr>
            <w:sz w:val="21"/>
            <w:szCs w:val="21"/>
          </w:rPr>
          <w:id w:val="61066983"/>
          <w14:checkbox>
            <w14:checked w14:val="1"/>
            <w14:checkedState w14:val="2612" w14:font="MS Gothic"/>
            <w14:uncheckedState w14:val="2610" w14:font="MS Gothic"/>
          </w14:checkbox>
        </w:sdtPr>
        <w:sdtEndPr/>
        <w:sdtContent>
          <w:r w:rsidR="00C2348F" w:rsidRPr="00D95170">
            <w:rPr>
              <w:rFonts w:ascii="Segoe UI Symbol" w:hAnsi="Segoe UI Symbol" w:cs="Segoe UI Symbol"/>
              <w:sz w:val="21"/>
              <w:szCs w:val="21"/>
            </w:rPr>
            <w:t>☒</w:t>
          </w:r>
        </w:sdtContent>
      </w:sdt>
      <w:r w:rsidR="00C2348F">
        <w:rPr>
          <w:sz w:val="21"/>
          <w:szCs w:val="21"/>
        </w:rPr>
        <w:t xml:space="preserve"> </w:t>
      </w:r>
      <w:r w:rsidR="00C2348F" w:rsidRPr="00110971">
        <w:rPr>
          <w:sz w:val="21"/>
          <w:szCs w:val="21"/>
        </w:rPr>
        <w:t xml:space="preserve">ORLEN Unipetrol </w:t>
      </w:r>
      <w:r w:rsidR="00C2348F">
        <w:rPr>
          <w:sz w:val="21"/>
          <w:szCs w:val="21"/>
        </w:rPr>
        <w:t xml:space="preserve">RPA s.r.o.     </w:t>
      </w:r>
      <w:sdt>
        <w:sdtPr>
          <w:rPr>
            <w:sz w:val="21"/>
            <w:szCs w:val="21"/>
          </w:rPr>
          <w:id w:val="-754983496"/>
          <w14:checkbox>
            <w14:checked w14:val="0"/>
            <w14:checkedState w14:val="2612" w14:font="MS Gothic"/>
            <w14:uncheckedState w14:val="2610" w14:font="MS Gothic"/>
          </w14:checkbox>
        </w:sdtPr>
        <w:sdtEndPr/>
        <w:sdtContent>
          <w:r w:rsidR="00C2348F" w:rsidRPr="00D95170">
            <w:rPr>
              <w:rFonts w:ascii="Segoe UI Symbol" w:hAnsi="Segoe UI Symbol" w:cs="Segoe UI Symbol"/>
              <w:sz w:val="21"/>
              <w:szCs w:val="21"/>
            </w:rPr>
            <w:t>☐</w:t>
          </w:r>
        </w:sdtContent>
      </w:sdt>
      <w:r w:rsidR="00C2348F">
        <w:rPr>
          <w:sz w:val="21"/>
          <w:szCs w:val="21"/>
        </w:rPr>
        <w:t xml:space="preserve"> BENZINA, odštěpný závod</w:t>
      </w:r>
    </w:p>
    <w:p w14:paraId="435E2C59" w14:textId="4BB0FD0F" w:rsidR="00C2348F" w:rsidRPr="00110971" w:rsidRDefault="0093030C" w:rsidP="00C2348F">
      <w:pPr>
        <w:ind w:left="426"/>
        <w:rPr>
          <w:sz w:val="21"/>
          <w:szCs w:val="21"/>
        </w:rPr>
      </w:pPr>
      <w:sdt>
        <w:sdtPr>
          <w:rPr>
            <w:sz w:val="21"/>
            <w:szCs w:val="21"/>
          </w:rPr>
          <w:id w:val="1816993204"/>
          <w14:checkbox>
            <w14:checked w14:val="0"/>
            <w14:checkedState w14:val="2612" w14:font="MS Gothic"/>
            <w14:uncheckedState w14:val="2610" w14:font="MS Gothic"/>
          </w14:checkbox>
        </w:sdtPr>
        <w:sdtEndPr/>
        <w:sdtContent>
          <w:r w:rsidR="000072BB">
            <w:rPr>
              <w:rFonts w:ascii="MS Gothic" w:eastAsia="MS Gothic" w:hAnsi="MS Gothic" w:hint="eastAsia"/>
              <w:sz w:val="21"/>
              <w:szCs w:val="21"/>
            </w:rPr>
            <w:t>☐</w:t>
          </w:r>
        </w:sdtContent>
      </w:sdt>
      <w:r w:rsidR="00C2348F">
        <w:rPr>
          <w:sz w:val="21"/>
          <w:szCs w:val="21"/>
        </w:rPr>
        <w:t xml:space="preserve"> POLYMER INSTITUTE BRNO, odštěpný      </w:t>
      </w:r>
      <w:sdt>
        <w:sdtPr>
          <w:rPr>
            <w:sz w:val="21"/>
            <w:szCs w:val="21"/>
          </w:rPr>
          <w:id w:val="-828060868"/>
          <w14:checkbox>
            <w14:checked w14:val="1"/>
            <w14:checkedState w14:val="2612" w14:font="MS Gothic"/>
            <w14:uncheckedState w14:val="2610" w14:font="MS Gothic"/>
          </w14:checkbox>
        </w:sdtPr>
        <w:sdtEndPr/>
        <w:sdtContent>
          <w:r w:rsidR="00C2348F">
            <w:rPr>
              <w:rFonts w:ascii="MS Gothic" w:eastAsia="MS Gothic" w:hAnsi="MS Gothic" w:hint="eastAsia"/>
              <w:sz w:val="21"/>
              <w:szCs w:val="21"/>
            </w:rPr>
            <w:t>☒</w:t>
          </w:r>
        </w:sdtContent>
      </w:sdt>
      <w:r w:rsidR="00C2348F">
        <w:rPr>
          <w:sz w:val="21"/>
          <w:szCs w:val="21"/>
        </w:rPr>
        <w:t xml:space="preserve"> </w:t>
      </w:r>
      <w:r w:rsidR="00C2348F" w:rsidRPr="00110971">
        <w:rPr>
          <w:sz w:val="21"/>
          <w:szCs w:val="21"/>
        </w:rPr>
        <w:t xml:space="preserve">ORLEN Unipetrol </w:t>
      </w:r>
      <w:r w:rsidR="00C2348F">
        <w:rPr>
          <w:sz w:val="21"/>
          <w:szCs w:val="21"/>
        </w:rPr>
        <w:t>Doprava s.r.o.</w:t>
      </w:r>
    </w:p>
    <w:p w14:paraId="0ED835C4" w14:textId="1CE342E1" w:rsidR="00C2348F" w:rsidRPr="00110971" w:rsidRDefault="0093030C" w:rsidP="00D95170">
      <w:pPr>
        <w:ind w:left="426"/>
        <w:rPr>
          <w:sz w:val="21"/>
          <w:szCs w:val="21"/>
        </w:rPr>
      </w:pPr>
      <w:sdt>
        <w:sdtPr>
          <w:rPr>
            <w:sz w:val="21"/>
            <w:szCs w:val="21"/>
          </w:rPr>
          <w:id w:val="502710411"/>
          <w14:checkbox>
            <w14:checked w14:val="0"/>
            <w14:checkedState w14:val="2612" w14:font="MS Gothic"/>
            <w14:uncheckedState w14:val="2610" w14:font="MS Gothic"/>
          </w14:checkbox>
        </w:sdtPr>
        <w:sdtEndPr/>
        <w:sdtContent>
          <w:r w:rsidR="000072BB">
            <w:rPr>
              <w:rFonts w:ascii="MS Gothic" w:eastAsia="MS Gothic" w:hAnsi="MS Gothic" w:hint="eastAsia"/>
              <w:sz w:val="21"/>
              <w:szCs w:val="21"/>
            </w:rPr>
            <w:t>☐</w:t>
          </w:r>
        </w:sdtContent>
      </w:sdt>
      <w:r w:rsidR="00C2348F">
        <w:rPr>
          <w:sz w:val="21"/>
          <w:szCs w:val="21"/>
        </w:rPr>
        <w:t xml:space="preserve"> PARAMO</w:t>
      </w:r>
      <w:r w:rsidR="00C2348F" w:rsidRPr="00110971">
        <w:rPr>
          <w:sz w:val="21"/>
          <w:szCs w:val="21"/>
        </w:rPr>
        <w:t xml:space="preserve"> a.s.</w:t>
      </w:r>
      <w:r w:rsidR="00C2348F">
        <w:rPr>
          <w:sz w:val="21"/>
          <w:szCs w:val="21"/>
        </w:rPr>
        <w:t xml:space="preserve">      </w:t>
      </w:r>
      <w:sdt>
        <w:sdtPr>
          <w:rPr>
            <w:sz w:val="21"/>
            <w:szCs w:val="21"/>
          </w:rPr>
          <w:id w:val="1593278622"/>
          <w14:checkbox>
            <w14:checked w14:val="0"/>
            <w14:checkedState w14:val="2612" w14:font="MS Gothic"/>
            <w14:uncheckedState w14:val="2610" w14:font="MS Gothic"/>
          </w14:checkbox>
        </w:sdtPr>
        <w:sdtEndPr/>
        <w:sdtContent>
          <w:r w:rsidR="00C2348F" w:rsidRPr="00D95170">
            <w:rPr>
              <w:rFonts w:ascii="Segoe UI Symbol" w:hAnsi="Segoe UI Symbol" w:cs="Segoe UI Symbol"/>
              <w:sz w:val="21"/>
              <w:szCs w:val="21"/>
            </w:rPr>
            <w:t>☐</w:t>
          </w:r>
        </w:sdtContent>
      </w:sdt>
      <w:r w:rsidR="00C2348F">
        <w:rPr>
          <w:sz w:val="21"/>
          <w:szCs w:val="21"/>
        </w:rPr>
        <w:t xml:space="preserve"> SPOLANA s.r.o.</w:t>
      </w:r>
    </w:p>
    <w:p w14:paraId="34B59154" w14:textId="77777777" w:rsidR="001249AC" w:rsidRDefault="001249AC" w:rsidP="001249AC">
      <w:r>
        <w:t>Tento dokument je závazný pro všechny zaměstnance uvedených společností</w:t>
      </w:r>
      <w:r w:rsidRPr="001249AC">
        <w:t xml:space="preserve"> </w:t>
      </w:r>
      <w:r w:rsidRPr="00023EB0">
        <w:t>podílející se na stanovení a zajištění podmínek pro provedení prací</w:t>
      </w:r>
      <w:r>
        <w:t xml:space="preserve"> a dále pro pracovníky jiných organizací (kontraktory).</w:t>
      </w:r>
    </w:p>
    <w:p w14:paraId="0F841BA1" w14:textId="25EE6DDA" w:rsidR="001249AC" w:rsidRDefault="001249AC" w:rsidP="008B14C6">
      <w:pPr>
        <w:rPr>
          <w:rStyle w:val="Hypertextovodkaz"/>
          <w:bCs w:val="0"/>
        </w:rPr>
      </w:pPr>
      <w:r w:rsidRPr="00014C6F">
        <w:t>Dostupnost směrnice jiným osobám je zajištěna prostřednictvím Internetu:</w:t>
      </w:r>
      <w:r>
        <w:br/>
      </w:r>
      <w:hyperlink r:id="rId16" w:history="1">
        <w:r w:rsidRPr="00014C6F">
          <w:rPr>
            <w:rStyle w:val="Hypertextovodkaz"/>
            <w:bCs w:val="0"/>
          </w:rPr>
          <w:t>http://www.unipetrolrpa.cz/CS/sluzby-areal/chempark-zaluzi/Stranky/zavazne-normy-a-informace.aspx</w:t>
        </w:r>
      </w:hyperlink>
    </w:p>
    <w:p w14:paraId="2EA5B24A" w14:textId="77601FF2" w:rsidR="006F077B" w:rsidRDefault="001249AC" w:rsidP="008B14C6">
      <w:r w:rsidRPr="00F11A03">
        <w:rPr>
          <w:b/>
        </w:rPr>
        <w:t>Toto vydání nahrazuje</w:t>
      </w:r>
      <w:r w:rsidRPr="00C24AE8">
        <w:t xml:space="preserve"> </w:t>
      </w:r>
      <w:r>
        <w:rPr>
          <w:bCs w:val="0"/>
        </w:rPr>
        <w:t>směrnici 465 „Povolování prací“</w:t>
      </w:r>
      <w:r w:rsidRPr="00C24AE8">
        <w:t xml:space="preserve">, </w:t>
      </w:r>
      <w:r w:rsidR="00031301">
        <w:t>4</w:t>
      </w:r>
      <w:r w:rsidRPr="00C24AE8">
        <w:t xml:space="preserve">. vydání ze dne </w:t>
      </w:r>
      <w:r>
        <w:t>31</w:t>
      </w:r>
      <w:r w:rsidRPr="00C24AE8">
        <w:t>.</w:t>
      </w:r>
      <w:r>
        <w:t xml:space="preserve"> 10. 20</w:t>
      </w:r>
      <w:r w:rsidR="00FD2CCC">
        <w:t>2</w:t>
      </w:r>
      <w:r w:rsidR="00031301">
        <w:t>3</w:t>
      </w:r>
      <w:r w:rsidR="00FD2CCC">
        <w:t xml:space="preserve"> změněné 1. 6. 2024</w:t>
      </w:r>
      <w:r>
        <w:t>.</w:t>
      </w:r>
    </w:p>
    <w:p w14:paraId="1DC0ABF3" w14:textId="1EF7353C" w:rsidR="00031301" w:rsidRDefault="00031301" w:rsidP="008B14C6">
      <w:r w:rsidRPr="00990985">
        <w:rPr>
          <w:b/>
          <w:bCs w:val="0"/>
        </w:rPr>
        <w:t>Toto vydání ruší</w:t>
      </w:r>
      <w:r>
        <w:t xml:space="preserve"> směrnici 435 „Povolení k práci“</w:t>
      </w:r>
      <w:r w:rsidR="00FD2CCC">
        <w:t>, 7. vydání ze dne 16. 7. 2014 změněné 1. 6. 2024</w:t>
      </w:r>
      <w:r w:rsidR="003312AF">
        <w:t xml:space="preserve"> platné pro Jednotky Rafinérie Litvínov/Kralupy</w:t>
      </w:r>
      <w:r w:rsidR="00FD2CCC">
        <w:t xml:space="preserve">, a to </w:t>
      </w:r>
      <w:r w:rsidRPr="00990985">
        <w:rPr>
          <w:b/>
          <w:bCs w:val="0"/>
        </w:rPr>
        <w:t>s účinností od</w:t>
      </w:r>
      <w:r w:rsidR="00FD2CCC" w:rsidRPr="00990985">
        <w:rPr>
          <w:b/>
          <w:bCs w:val="0"/>
        </w:rPr>
        <w:t> </w:t>
      </w:r>
      <w:r w:rsidRPr="00990985">
        <w:rPr>
          <w:b/>
          <w:bCs w:val="0"/>
        </w:rPr>
        <w:t>22.</w:t>
      </w:r>
      <w:r w:rsidR="00FD2CCC" w:rsidRPr="00990985">
        <w:rPr>
          <w:b/>
          <w:bCs w:val="0"/>
        </w:rPr>
        <w:t xml:space="preserve"> </w:t>
      </w:r>
      <w:r w:rsidRPr="00990985">
        <w:rPr>
          <w:b/>
          <w:bCs w:val="0"/>
        </w:rPr>
        <w:t>1.</w:t>
      </w:r>
      <w:r w:rsidR="00FD2CCC" w:rsidRPr="00990985">
        <w:rPr>
          <w:b/>
          <w:bCs w:val="0"/>
        </w:rPr>
        <w:t xml:space="preserve"> </w:t>
      </w:r>
      <w:r w:rsidRPr="00990985">
        <w:rPr>
          <w:b/>
          <w:bCs w:val="0"/>
        </w:rPr>
        <w:t>2026</w:t>
      </w:r>
      <w:r>
        <w:t>.</w:t>
      </w:r>
    </w:p>
    <w:p w14:paraId="368EEB72" w14:textId="77777777" w:rsidR="00517263" w:rsidRPr="00E23105" w:rsidRDefault="00517263" w:rsidP="00A50B11">
      <w:pPr>
        <w:pStyle w:val="Nadpis1"/>
      </w:pPr>
      <w:bookmarkStart w:id="5" w:name="_Toc106016878"/>
      <w:bookmarkStart w:id="6" w:name="_Toc106016879"/>
      <w:bookmarkEnd w:id="5"/>
      <w:r w:rsidRPr="00A50B11">
        <w:t>Pojmy</w:t>
      </w:r>
      <w:r w:rsidRPr="00E23105">
        <w:t>, definice a zkratky</w:t>
      </w:r>
      <w:bookmarkEnd w:id="6"/>
    </w:p>
    <w:p w14:paraId="16535C22" w14:textId="7B4E5819" w:rsidR="000B5C22" w:rsidRDefault="000B5C22" w:rsidP="00676FF3">
      <w:pPr>
        <w:pStyle w:val="Pojmydefiniceazkratky"/>
      </w:pPr>
      <w:r w:rsidRPr="000B5C22">
        <w:t>Analýza zajištění bezpečnosti</w:t>
      </w:r>
      <w:r w:rsidR="00676FF3">
        <w:tab/>
      </w:r>
      <w:r>
        <w:t>-</w:t>
      </w:r>
      <w:r w:rsidR="00676FF3">
        <w:tab/>
      </w:r>
      <w:r>
        <w:t>Proces systematické analýzy pracovních postupů a činností, s cílem zajistit, že tyto postupy a činnosti jsou prováděny bezpečným a efektivním způsobem</w:t>
      </w:r>
      <w:r w:rsidR="00354348">
        <w:t xml:space="preserve"> (z anglického JHA – Job Hazard </w:t>
      </w:r>
      <w:proofErr w:type="spellStart"/>
      <w:r w:rsidR="00354348">
        <w:t>Analysis</w:t>
      </w:r>
      <w:proofErr w:type="spellEnd"/>
      <w:r w:rsidR="00354348">
        <w:t>)</w:t>
      </w:r>
      <w:r w:rsidR="00C00261">
        <w:t>.</w:t>
      </w:r>
      <w:r w:rsidR="00354348">
        <w:t xml:space="preserve"> </w:t>
      </w:r>
    </w:p>
    <w:p w14:paraId="0796A874" w14:textId="0583B651" w:rsidR="001B0F49" w:rsidRPr="00114E8B" w:rsidRDefault="001B0F49" w:rsidP="00676FF3">
      <w:pPr>
        <w:pStyle w:val="Pojmydefiniceazkratky"/>
      </w:pPr>
      <w:r w:rsidRPr="00114E8B">
        <w:t>Analýza prostředí</w:t>
      </w:r>
      <w:r w:rsidRPr="00114E8B">
        <w:tab/>
        <w:t>-    P</w:t>
      </w:r>
      <w:r w:rsidRPr="00114E8B">
        <w:rPr>
          <w:rFonts w:cs="Arial"/>
          <w:szCs w:val="20"/>
          <w:shd w:val="clear" w:color="auto" w:fill="FFFFFF"/>
        </w:rPr>
        <w:t xml:space="preserve">roces, při kterém se </w:t>
      </w:r>
      <w:r w:rsidR="003C00B7" w:rsidRPr="00114E8B">
        <w:rPr>
          <w:rFonts w:cs="Arial"/>
          <w:szCs w:val="20"/>
          <w:shd w:val="clear" w:color="auto" w:fill="FFFFFF"/>
        </w:rPr>
        <w:t>monitoruje</w:t>
      </w:r>
      <w:r w:rsidRPr="00114E8B">
        <w:rPr>
          <w:rFonts w:cs="Arial"/>
          <w:szCs w:val="20"/>
          <w:shd w:val="clear" w:color="auto" w:fill="FFFFFF"/>
        </w:rPr>
        <w:t xml:space="preserve"> úroveň koncentrace plynů</w:t>
      </w:r>
      <w:r w:rsidR="003C00B7" w:rsidRPr="00114E8B">
        <w:rPr>
          <w:rFonts w:cs="Arial"/>
          <w:szCs w:val="20"/>
          <w:shd w:val="clear" w:color="auto" w:fill="FFFFFF"/>
        </w:rPr>
        <w:t xml:space="preserve"> nebo pa</w:t>
      </w:r>
      <w:r w:rsidRPr="00114E8B">
        <w:rPr>
          <w:rFonts w:cs="Arial"/>
          <w:szCs w:val="20"/>
          <w:shd w:val="clear" w:color="auto" w:fill="FFFFFF"/>
        </w:rPr>
        <w:t>r, pro které je analyzátor</w:t>
      </w:r>
      <w:r w:rsidR="003C00B7" w:rsidRPr="00114E8B">
        <w:rPr>
          <w:rFonts w:cs="Arial"/>
          <w:szCs w:val="20"/>
          <w:shd w:val="clear" w:color="auto" w:fill="FFFFFF"/>
        </w:rPr>
        <w:t xml:space="preserve"> </w:t>
      </w:r>
      <w:r w:rsidRPr="00114E8B">
        <w:rPr>
          <w:rFonts w:cs="Arial"/>
          <w:szCs w:val="20"/>
          <w:shd w:val="clear" w:color="auto" w:fill="FFFFFF"/>
        </w:rPr>
        <w:t>/</w:t>
      </w:r>
      <w:r w:rsidR="003C00B7" w:rsidRPr="00114E8B">
        <w:rPr>
          <w:rFonts w:cs="Arial"/>
          <w:szCs w:val="20"/>
          <w:shd w:val="clear" w:color="auto" w:fill="FFFFFF"/>
        </w:rPr>
        <w:t xml:space="preserve"> </w:t>
      </w:r>
      <w:r w:rsidRPr="00114E8B">
        <w:rPr>
          <w:rFonts w:cs="Arial"/>
          <w:szCs w:val="20"/>
          <w:shd w:val="clear" w:color="auto" w:fill="FFFFFF"/>
        </w:rPr>
        <w:t xml:space="preserve">detektor určen a kalibrován. Prvotní analýza se provádí v místě práce (či uvnitř zařízení) před samotným zahájením </w:t>
      </w:r>
      <w:r w:rsidR="003C00B7" w:rsidRPr="00114E8B">
        <w:rPr>
          <w:rFonts w:cs="Arial"/>
          <w:szCs w:val="20"/>
          <w:shd w:val="clear" w:color="auto" w:fill="FFFFFF"/>
        </w:rPr>
        <w:t>práce</w:t>
      </w:r>
      <w:r w:rsidRPr="00114E8B">
        <w:rPr>
          <w:rFonts w:cs="Arial"/>
          <w:szCs w:val="20"/>
          <w:shd w:val="clear" w:color="auto" w:fill="FFFFFF"/>
        </w:rPr>
        <w:t>. Trvalá analýza se provádí v místě práce (či uvnitř zařízení)  po celou dobu trvání činností</w:t>
      </w:r>
      <w:r w:rsidR="003C00B7" w:rsidRPr="00114E8B">
        <w:rPr>
          <w:rFonts w:cs="Arial"/>
          <w:szCs w:val="20"/>
          <w:shd w:val="clear" w:color="auto" w:fill="FFFFFF"/>
        </w:rPr>
        <w:t>. Provádí se zpravidla přenosnými detektory</w:t>
      </w:r>
      <w:r w:rsidR="000C1D41">
        <w:rPr>
          <w:rFonts w:cs="Arial"/>
          <w:szCs w:val="20"/>
          <w:shd w:val="clear" w:color="auto" w:fill="FFFFFF"/>
        </w:rPr>
        <w:t>.</w:t>
      </w:r>
    </w:p>
    <w:p w14:paraId="55CBEDEF" w14:textId="001A2780" w:rsidR="000B5C22" w:rsidRDefault="000B5C22" w:rsidP="00676FF3">
      <w:pPr>
        <w:pStyle w:val="Pojmydefiniceazkratky"/>
      </w:pPr>
      <w:r w:rsidRPr="00C34630">
        <w:t>Aplikace e-</w:t>
      </w:r>
      <w:proofErr w:type="spellStart"/>
      <w:r w:rsidRPr="00C34630">
        <w:t>P</w:t>
      </w:r>
      <w:r w:rsidR="004C4229">
        <w:t>k</w:t>
      </w:r>
      <w:r w:rsidRPr="00C34630">
        <w:t>P</w:t>
      </w:r>
      <w:proofErr w:type="spellEnd"/>
      <w:r w:rsidRPr="00C34630">
        <w:t xml:space="preserve"> (Aplikace)</w:t>
      </w:r>
      <w:r w:rsidRPr="00C34630">
        <w:tab/>
        <w:t>-</w:t>
      </w:r>
      <w:r w:rsidR="00676FF3">
        <w:tab/>
      </w:r>
      <w:r w:rsidRPr="00C34630">
        <w:t xml:space="preserve">Aplikace pro elektronické vystavování </w:t>
      </w:r>
      <w:proofErr w:type="spellStart"/>
      <w:r w:rsidRPr="00C34630">
        <w:t>PkP</w:t>
      </w:r>
      <w:proofErr w:type="spellEnd"/>
      <w:r w:rsidRPr="00C34630">
        <w:t xml:space="preserve"> a </w:t>
      </w:r>
      <w:proofErr w:type="spellStart"/>
      <w:r w:rsidRPr="00C34630">
        <w:t>PnO</w:t>
      </w:r>
      <w:proofErr w:type="spellEnd"/>
      <w:r w:rsidR="00C00261">
        <w:t>.</w:t>
      </w:r>
      <w:r w:rsidRPr="00C34630">
        <w:t xml:space="preserve"> </w:t>
      </w:r>
    </w:p>
    <w:p w14:paraId="03B04004" w14:textId="5F0517E5" w:rsidR="00E23105" w:rsidRDefault="00E23105" w:rsidP="00676FF3">
      <w:pPr>
        <w:pStyle w:val="Pojmydefiniceazkratky"/>
      </w:pPr>
      <w:r>
        <w:t>Bezpečnostní technik</w:t>
      </w:r>
      <w:r>
        <w:tab/>
        <w:t>-</w:t>
      </w:r>
      <w:r w:rsidR="00676FF3">
        <w:tab/>
      </w:r>
      <w:r w:rsidR="002D48DB">
        <w:t>O</w:t>
      </w:r>
      <w:r>
        <w:t>dborně způsobilá osoba v prevenci rizik.</w:t>
      </w:r>
    </w:p>
    <w:p w14:paraId="26978E7D" w14:textId="44A32E4C" w:rsidR="00DE0D4E" w:rsidRDefault="00DE0D4E" w:rsidP="00676FF3">
      <w:pPr>
        <w:pStyle w:val="Pojmydefiniceazkratky"/>
      </w:pPr>
      <w:r>
        <w:t>BOZP</w:t>
      </w:r>
      <w:r>
        <w:tab/>
        <w:t>-</w:t>
      </w:r>
      <w:r w:rsidR="00676FF3">
        <w:tab/>
      </w:r>
      <w:r>
        <w:t>Bezpečnost a ochrana zdraví při práci</w:t>
      </w:r>
      <w:r w:rsidR="00C00261">
        <w:t>.</w:t>
      </w:r>
    </w:p>
    <w:p w14:paraId="4B2621EF" w14:textId="6C17B4A3" w:rsidR="00696B6F" w:rsidRDefault="00696B6F" w:rsidP="00676FF3">
      <w:pPr>
        <w:pStyle w:val="Pojmydefiniceazkratky"/>
      </w:pPr>
      <w:r>
        <w:t>EPS</w:t>
      </w:r>
      <w:r>
        <w:tab/>
        <w:t>-</w:t>
      </w:r>
      <w:r w:rsidR="00676FF3">
        <w:tab/>
      </w:r>
      <w:r w:rsidRPr="00696B6F">
        <w:t>Elektrická požární signalizace</w:t>
      </w:r>
      <w:r w:rsidR="00C00261">
        <w:t>.</w:t>
      </w:r>
    </w:p>
    <w:p w14:paraId="61D83B5B" w14:textId="18061084" w:rsidR="00696B6F" w:rsidRDefault="00696B6F" w:rsidP="00676FF3">
      <w:pPr>
        <w:pStyle w:val="Pojmydefiniceazkratky"/>
      </w:pPr>
      <w:r>
        <w:t>GDS</w:t>
      </w:r>
      <w:r>
        <w:tab/>
        <w:t>-</w:t>
      </w:r>
      <w:r w:rsidR="00676FF3">
        <w:tab/>
      </w:r>
      <w:r w:rsidR="00E92935">
        <w:t>Systém p</w:t>
      </w:r>
      <w:r>
        <w:t>lynov</w:t>
      </w:r>
      <w:r w:rsidR="00E92935">
        <w:t>é</w:t>
      </w:r>
      <w:r>
        <w:t xml:space="preserve"> detekce</w:t>
      </w:r>
      <w:r w:rsidR="00C00261">
        <w:t>.</w:t>
      </w:r>
    </w:p>
    <w:p w14:paraId="6B549E22" w14:textId="78A94D72" w:rsidR="000B5C22" w:rsidRDefault="000B5C22" w:rsidP="00676FF3">
      <w:pPr>
        <w:pStyle w:val="Pojmydefiniceazkratky"/>
      </w:pPr>
      <w:r w:rsidRPr="000B5C22">
        <w:t>Hodnocení rizik</w:t>
      </w:r>
      <w:r w:rsidR="00676FF3">
        <w:tab/>
      </w:r>
      <w:r>
        <w:t>-</w:t>
      </w:r>
      <w:r w:rsidR="00676FF3">
        <w:tab/>
      </w:r>
      <w:r w:rsidRPr="001A7E4D">
        <w:t>Celkový proces zahrnující identifikaci, analýzu a vyhodnocení rizik.</w:t>
      </w:r>
    </w:p>
    <w:p w14:paraId="085F5B86" w14:textId="33A5AAED" w:rsidR="000B5C22" w:rsidRDefault="000B5C22" w:rsidP="00676FF3">
      <w:pPr>
        <w:pStyle w:val="Pojmydefiniceazkratky"/>
        <w:rPr>
          <w:rFonts w:cs="Arial"/>
          <w:szCs w:val="18"/>
        </w:rPr>
      </w:pPr>
      <w:r w:rsidRPr="000B5C22">
        <w:t>Hořlavý soubor</w:t>
      </w:r>
      <w:r w:rsidR="00676FF3">
        <w:rPr>
          <w:rFonts w:cs="Arial"/>
          <w:szCs w:val="18"/>
        </w:rPr>
        <w:tab/>
      </w:r>
      <w:r>
        <w:rPr>
          <w:rFonts w:cs="Arial"/>
          <w:szCs w:val="18"/>
        </w:rPr>
        <w:t>-</w:t>
      </w:r>
      <w:r w:rsidR="00676FF3">
        <w:rPr>
          <w:rFonts w:cs="Arial"/>
          <w:szCs w:val="18"/>
        </w:rPr>
        <w:tab/>
      </w:r>
      <w:r w:rsidRPr="00D60C61">
        <w:rPr>
          <w:rFonts w:cs="Arial"/>
          <w:szCs w:val="18"/>
        </w:rPr>
        <w:t>Látková směs složená z</w:t>
      </w:r>
      <w:r>
        <w:rPr>
          <w:rFonts w:cs="Arial"/>
          <w:szCs w:val="18"/>
        </w:rPr>
        <w:t> </w:t>
      </w:r>
      <w:r w:rsidRPr="00D60C61">
        <w:rPr>
          <w:rFonts w:cs="Arial"/>
          <w:szCs w:val="18"/>
        </w:rPr>
        <w:t>hořlavé látky a okysličovadla, která může být pomocí vhodného zdroje energie (tepelného zdroje) zapálena a může dále hořet.</w:t>
      </w:r>
    </w:p>
    <w:p w14:paraId="6AFF50F3" w14:textId="0CC20E13" w:rsidR="00A06051" w:rsidRDefault="00F47B4C" w:rsidP="00676FF3">
      <w:pPr>
        <w:pStyle w:val="Pojmydefiniceazkratky"/>
      </w:pPr>
      <w:r w:rsidRPr="007B76EF">
        <w:lastRenderedPageBreak/>
        <w:t>HZSP</w:t>
      </w:r>
      <w:r w:rsidR="00676FF3">
        <w:tab/>
      </w:r>
      <w:r w:rsidRPr="007B76EF">
        <w:rPr>
          <w:rFonts w:cs="Arial"/>
          <w:szCs w:val="18"/>
        </w:rPr>
        <w:t>-</w:t>
      </w:r>
      <w:r w:rsidR="00676FF3">
        <w:rPr>
          <w:rFonts w:cs="Arial"/>
          <w:szCs w:val="18"/>
        </w:rPr>
        <w:tab/>
      </w:r>
      <w:r w:rsidRPr="007B76EF">
        <w:rPr>
          <w:rFonts w:cs="Arial"/>
          <w:szCs w:val="18"/>
        </w:rPr>
        <w:t xml:space="preserve">Hasičský záchranný sbor </w:t>
      </w:r>
      <w:r w:rsidR="00D73567">
        <w:rPr>
          <w:rFonts w:cs="Arial"/>
          <w:szCs w:val="18"/>
        </w:rPr>
        <w:t>podniku.</w:t>
      </w:r>
      <w:r w:rsidRPr="007B76EF">
        <w:rPr>
          <w:rFonts w:cs="Arial"/>
          <w:szCs w:val="18"/>
        </w:rPr>
        <w:t xml:space="preserve"> Jeho součástí je </w:t>
      </w:r>
      <w:r w:rsidR="009A6F0C">
        <w:rPr>
          <w:rFonts w:cs="Arial"/>
          <w:szCs w:val="18"/>
        </w:rPr>
        <w:t xml:space="preserve">oddělení </w:t>
      </w:r>
      <w:r w:rsidRPr="007B76EF">
        <w:rPr>
          <w:rFonts w:cs="Arial"/>
          <w:szCs w:val="18"/>
        </w:rPr>
        <w:t>prevence PO a OZO v</w:t>
      </w:r>
      <w:r w:rsidR="00C00261">
        <w:rPr>
          <w:rFonts w:cs="Arial"/>
          <w:szCs w:val="18"/>
        </w:rPr>
        <w:t> </w:t>
      </w:r>
      <w:r w:rsidRPr="007B76EF">
        <w:rPr>
          <w:rFonts w:cs="Arial"/>
          <w:szCs w:val="18"/>
        </w:rPr>
        <w:t>PO</w:t>
      </w:r>
      <w:r w:rsidR="00C00261">
        <w:rPr>
          <w:rFonts w:cs="Arial"/>
          <w:szCs w:val="18"/>
        </w:rPr>
        <w:t>.</w:t>
      </w:r>
    </w:p>
    <w:p w14:paraId="4ADAD5DC" w14:textId="42AFBD55" w:rsidR="000B5C22" w:rsidRDefault="000B5C22" w:rsidP="00676FF3">
      <w:pPr>
        <w:pStyle w:val="Pojmydefiniceazkratky"/>
      </w:pPr>
      <w:r>
        <w:t>Informace od příjemce</w:t>
      </w:r>
      <w:r>
        <w:tab/>
        <w:t>-</w:t>
      </w:r>
      <w:r w:rsidR="00676FF3">
        <w:tab/>
      </w:r>
      <w:r w:rsidR="00DE6312">
        <w:t>Popis práce, r</w:t>
      </w:r>
      <w:r>
        <w:t xml:space="preserve">izika, opatření  </w:t>
      </w:r>
    </w:p>
    <w:p w14:paraId="78AC28E5" w14:textId="5FA7100D" w:rsidR="000B5C22" w:rsidRPr="00676FF3" w:rsidRDefault="000B5C22" w:rsidP="00676FF3">
      <w:pPr>
        <w:pStyle w:val="Pojmydefiniceazkratky"/>
      </w:pPr>
      <w:r w:rsidRPr="000B5C22">
        <w:t>Kniha ohlášení</w:t>
      </w:r>
      <w:r w:rsidR="00676FF3">
        <w:tab/>
      </w:r>
      <w:r>
        <w:t>-</w:t>
      </w:r>
      <w:r w:rsidR="00676FF3">
        <w:tab/>
      </w:r>
      <w:r w:rsidRPr="009C5365">
        <w:rPr>
          <w:rFonts w:cs="Arial"/>
          <w:szCs w:val="18"/>
        </w:rPr>
        <w:t xml:space="preserve">Kniha sloužící k záznamům o pohybu osob na příslušných provozech </w:t>
      </w:r>
      <w:r w:rsidR="00893208" w:rsidRPr="009C5365">
        <w:rPr>
          <w:rFonts w:cs="Arial"/>
          <w:szCs w:val="18"/>
        </w:rPr>
        <w:t xml:space="preserve">při realizaci prací, </w:t>
      </w:r>
      <w:r w:rsidR="00E84BE8" w:rsidRPr="009C5365">
        <w:rPr>
          <w:rFonts w:cs="Arial"/>
          <w:szCs w:val="18"/>
        </w:rPr>
        <w:t>uvedených v</w:t>
      </w:r>
      <w:r w:rsidR="007B76EF">
        <w:rPr>
          <w:rFonts w:cs="Arial"/>
          <w:szCs w:val="18"/>
        </w:rPr>
        <w:t> </w:t>
      </w:r>
      <w:r w:rsidR="007B76EF" w:rsidRPr="009C5365">
        <w:rPr>
          <w:rFonts w:cs="Arial"/>
          <w:szCs w:val="18"/>
        </w:rPr>
        <w:t>odst.</w:t>
      </w:r>
      <w:r w:rsidR="007B76EF">
        <w:rPr>
          <w:rFonts w:cs="Arial"/>
          <w:szCs w:val="18"/>
        </w:rPr>
        <w:t xml:space="preserve"> </w:t>
      </w:r>
      <w:r w:rsidR="00D45377">
        <w:rPr>
          <w:rFonts w:cs="Arial"/>
          <w:szCs w:val="18"/>
        </w:rPr>
        <w:fldChar w:fldCharType="begin"/>
      </w:r>
      <w:r w:rsidR="00D45377">
        <w:rPr>
          <w:rFonts w:cs="Arial"/>
          <w:szCs w:val="18"/>
        </w:rPr>
        <w:instrText xml:space="preserve"> REF _Ref102031474 \r \h </w:instrText>
      </w:r>
      <w:r w:rsidR="008B14C6">
        <w:rPr>
          <w:rFonts w:cs="Arial"/>
          <w:szCs w:val="18"/>
        </w:rPr>
        <w:instrText xml:space="preserve"> \* MERGEFORMAT </w:instrText>
      </w:r>
      <w:r w:rsidR="00D45377">
        <w:rPr>
          <w:rFonts w:cs="Arial"/>
          <w:szCs w:val="18"/>
        </w:rPr>
      </w:r>
      <w:r w:rsidR="00D45377">
        <w:rPr>
          <w:rFonts w:cs="Arial"/>
          <w:szCs w:val="18"/>
        </w:rPr>
        <w:fldChar w:fldCharType="separate"/>
      </w:r>
      <w:r w:rsidR="003B64C4">
        <w:rPr>
          <w:rFonts w:cs="Arial"/>
          <w:szCs w:val="18"/>
        </w:rPr>
        <w:t>4.1.1.3</w:t>
      </w:r>
      <w:r w:rsidR="00D45377">
        <w:rPr>
          <w:rFonts w:cs="Arial"/>
          <w:szCs w:val="18"/>
        </w:rPr>
        <w:fldChar w:fldCharType="end"/>
      </w:r>
      <w:r w:rsidRPr="009C5365">
        <w:rPr>
          <w:rFonts w:cs="Arial"/>
          <w:szCs w:val="18"/>
        </w:rPr>
        <w:t xml:space="preserve"> </w:t>
      </w:r>
      <w:r w:rsidR="00735D33">
        <w:rPr>
          <w:rFonts w:cs="Arial"/>
          <w:szCs w:val="18"/>
        </w:rPr>
        <w:t>-</w:t>
      </w:r>
      <w:r w:rsidR="00E84BE8" w:rsidRPr="009C5365">
        <w:rPr>
          <w:rFonts w:cs="Arial"/>
          <w:szCs w:val="18"/>
        </w:rPr>
        <w:t xml:space="preserve"> </w:t>
      </w:r>
      <w:r w:rsidR="00893208" w:rsidRPr="009C5365">
        <w:rPr>
          <w:rFonts w:cs="Arial"/>
          <w:szCs w:val="18"/>
        </w:rPr>
        <w:t xml:space="preserve">Kniha ohlášení je uložena zpravidla v místě vydávání </w:t>
      </w:r>
      <w:proofErr w:type="spellStart"/>
      <w:r w:rsidR="00893208" w:rsidRPr="009C5365">
        <w:rPr>
          <w:rFonts w:cs="Arial"/>
          <w:szCs w:val="18"/>
        </w:rPr>
        <w:t>PkP</w:t>
      </w:r>
      <w:proofErr w:type="spellEnd"/>
      <w:r w:rsidR="00893208" w:rsidRPr="00676FF3">
        <w:t xml:space="preserve">. </w:t>
      </w:r>
    </w:p>
    <w:p w14:paraId="0E96A109" w14:textId="03670ABF" w:rsidR="000B5C22" w:rsidRPr="009C5365" w:rsidRDefault="000B5C22" w:rsidP="00676FF3">
      <w:pPr>
        <w:pStyle w:val="Pojmydefiniceazkratky"/>
      </w:pPr>
      <w:r w:rsidRPr="000B5C22">
        <w:t>Kniha předání práce</w:t>
      </w:r>
      <w:r w:rsidR="00676FF3">
        <w:tab/>
        <w:t>-</w:t>
      </w:r>
      <w:r w:rsidR="00676FF3">
        <w:tab/>
      </w:r>
      <w:r>
        <w:t xml:space="preserve">Kniha sloužící k záznamům předání pracoviště při práci na </w:t>
      </w:r>
      <w:r w:rsidR="00893208">
        <w:t>Roční</w:t>
      </w:r>
      <w:r>
        <w:t xml:space="preserve"> Povolení (</w:t>
      </w:r>
      <w:r w:rsidRPr="009C5365">
        <w:t xml:space="preserve">viz </w:t>
      </w:r>
      <w:r w:rsidR="00893208" w:rsidRPr="009C5365">
        <w:t xml:space="preserve">odst. </w:t>
      </w:r>
      <w:r w:rsidR="00D45377">
        <w:fldChar w:fldCharType="begin"/>
      </w:r>
      <w:r w:rsidR="00D45377">
        <w:instrText xml:space="preserve"> REF _Ref102031516 \r \h </w:instrText>
      </w:r>
      <w:r w:rsidR="008B14C6">
        <w:instrText xml:space="preserve"> \* MERGEFORMAT </w:instrText>
      </w:r>
      <w:r w:rsidR="00D45377">
        <w:fldChar w:fldCharType="separate"/>
      </w:r>
      <w:r w:rsidR="003B64C4">
        <w:t>4.1.3</w:t>
      </w:r>
      <w:r w:rsidR="00D45377">
        <w:fldChar w:fldCharType="end"/>
      </w:r>
      <w:r w:rsidRPr="009C5365">
        <w:t>).</w:t>
      </w:r>
    </w:p>
    <w:p w14:paraId="37FD465F" w14:textId="676B641F" w:rsidR="0056581A" w:rsidRDefault="0056581A" w:rsidP="00676FF3">
      <w:pPr>
        <w:pStyle w:val="Pojmydefiniceazkratky"/>
      </w:pPr>
      <w:proofErr w:type="spellStart"/>
      <w:r>
        <w:t>MaR</w:t>
      </w:r>
      <w:proofErr w:type="spellEnd"/>
      <w:r>
        <w:tab/>
        <w:t>-</w:t>
      </w:r>
      <w:r w:rsidR="00676FF3">
        <w:tab/>
      </w:r>
      <w:r>
        <w:t>Měření a regulace</w:t>
      </w:r>
      <w:r w:rsidR="00C00261">
        <w:t>.</w:t>
      </w:r>
    </w:p>
    <w:p w14:paraId="49CF628E" w14:textId="4126D699" w:rsidR="00A373F4" w:rsidRDefault="00A373F4" w:rsidP="00676FF3">
      <w:pPr>
        <w:pStyle w:val="Pojmydefiniceazkratky"/>
        <w:rPr>
          <w:rFonts w:cs="Arial"/>
          <w:szCs w:val="18"/>
        </w:rPr>
      </w:pPr>
      <w:r w:rsidRPr="00A373F4">
        <w:t>Mimořádná událost</w:t>
      </w:r>
      <w:r w:rsidR="00676FF3">
        <w:tab/>
      </w:r>
      <w:r>
        <w:t>-</w:t>
      </w:r>
      <w:r w:rsidR="00676FF3">
        <w:tab/>
      </w:r>
      <w:r>
        <w:rPr>
          <w:rFonts w:cs="Arial"/>
          <w:szCs w:val="18"/>
        </w:rPr>
        <w:t>J</w:t>
      </w:r>
      <w:r w:rsidRPr="00BA3746">
        <w:rPr>
          <w:rFonts w:cs="Arial"/>
          <w:szCs w:val="18"/>
        </w:rPr>
        <w:t>e časově a prostorově ohraničená nežádoucí událost, mající za následek ohrožení nebo poškození zdraví nebo života osob, majetku, životního prostředí, pracovního prostředí, reputace.</w:t>
      </w:r>
    </w:p>
    <w:p w14:paraId="2CA9FD37" w14:textId="0435C8C7" w:rsidR="00A373F4" w:rsidRDefault="00A373F4" w:rsidP="00676FF3">
      <w:pPr>
        <w:pStyle w:val="Pojmydefiniceazkratky"/>
        <w:rPr>
          <w:rFonts w:cs="Arial"/>
          <w:szCs w:val="18"/>
        </w:rPr>
      </w:pPr>
      <w:r w:rsidRPr="00A373F4">
        <w:t>Místní podmínky</w:t>
      </w:r>
      <w:r w:rsidR="00676FF3">
        <w:tab/>
      </w:r>
      <w:r>
        <w:t>-</w:t>
      </w:r>
      <w:r w:rsidR="00676FF3">
        <w:tab/>
      </w:r>
      <w:r w:rsidRPr="00D60C61">
        <w:rPr>
          <w:rFonts w:cs="Arial"/>
          <w:szCs w:val="18"/>
        </w:rPr>
        <w:t xml:space="preserve">Seznámení s riziky pracoviště, bezpečnostním a požárním zajištěním prostoru (číslo objektu, vymezení prostoru činnosti, zakázané prostory, kontaktní osoby pro ohlášení přítomnosti, zdravotní a bezpečnostní rizika, výskyt plynů, požární nebezpečí na pracovišti, rozmístění hasebních prostředků, bezpečnostních sprch a EPS, seznámení s výstražnými signály, druhy médií v potrubních větvích, </w:t>
      </w:r>
      <w:r w:rsidR="000E405F" w:rsidRPr="00D60C61">
        <w:rPr>
          <w:rFonts w:cs="Arial"/>
          <w:szCs w:val="18"/>
        </w:rPr>
        <w:t xml:space="preserve">místa </w:t>
      </w:r>
      <w:r w:rsidR="000E405F">
        <w:rPr>
          <w:rFonts w:cs="Arial"/>
          <w:szCs w:val="18"/>
        </w:rPr>
        <w:t>první</w:t>
      </w:r>
      <w:r w:rsidRPr="00D60C61">
        <w:rPr>
          <w:rFonts w:cs="Arial"/>
          <w:szCs w:val="18"/>
        </w:rPr>
        <w:t xml:space="preserve"> pomoci, </w:t>
      </w:r>
      <w:r>
        <w:rPr>
          <w:rFonts w:cs="Arial"/>
          <w:szCs w:val="18"/>
        </w:rPr>
        <w:t>místa</w:t>
      </w:r>
      <w:r w:rsidRPr="00D60C61">
        <w:rPr>
          <w:rFonts w:cs="Arial"/>
          <w:szCs w:val="18"/>
        </w:rPr>
        <w:t xml:space="preserve"> pro příjezd sanity a HZS</w:t>
      </w:r>
      <w:r>
        <w:rPr>
          <w:rFonts w:cs="Arial"/>
          <w:szCs w:val="18"/>
        </w:rPr>
        <w:t>P</w:t>
      </w:r>
      <w:r w:rsidRPr="00D60C61">
        <w:rPr>
          <w:rFonts w:cs="Arial"/>
          <w:szCs w:val="18"/>
        </w:rPr>
        <w:t>, seznámení se způsobem evakuace</w:t>
      </w:r>
      <w:r w:rsidR="00D73567">
        <w:rPr>
          <w:rFonts w:cs="Arial"/>
          <w:szCs w:val="18"/>
        </w:rPr>
        <w:t xml:space="preserve"> a místy evakuace</w:t>
      </w:r>
      <w:r w:rsidRPr="00D60C61">
        <w:rPr>
          <w:rFonts w:cs="Arial"/>
          <w:szCs w:val="18"/>
        </w:rPr>
        <w:t xml:space="preserve"> na pracovišti v případě havárie, </w:t>
      </w:r>
      <w:r w:rsidR="00392E65">
        <w:rPr>
          <w:rFonts w:cs="Arial"/>
          <w:szCs w:val="18"/>
        </w:rPr>
        <w:t>úniku</w:t>
      </w:r>
      <w:r w:rsidR="00392E65" w:rsidRPr="00D60C61">
        <w:rPr>
          <w:rFonts w:cs="Arial"/>
          <w:szCs w:val="18"/>
        </w:rPr>
        <w:t xml:space="preserve"> </w:t>
      </w:r>
      <w:r w:rsidRPr="00D60C61">
        <w:rPr>
          <w:rFonts w:cs="Arial"/>
          <w:szCs w:val="18"/>
        </w:rPr>
        <w:t>nebezpečn</w:t>
      </w:r>
      <w:r w:rsidR="00392E65">
        <w:rPr>
          <w:rFonts w:cs="Arial"/>
          <w:szCs w:val="18"/>
        </w:rPr>
        <w:t>ých látek</w:t>
      </w:r>
      <w:r w:rsidRPr="00D60C61">
        <w:rPr>
          <w:rFonts w:cs="Arial"/>
          <w:szCs w:val="18"/>
        </w:rPr>
        <w:t xml:space="preserve">, zvláštní požadavky na BOZP a PO dle pracovního úkolu).     </w:t>
      </w:r>
    </w:p>
    <w:p w14:paraId="7E6BC626" w14:textId="563B24B0" w:rsidR="003D6467" w:rsidRDefault="00A373F4" w:rsidP="00676FF3">
      <w:pPr>
        <w:pStyle w:val="Pojmydefiniceazkratky"/>
        <w:rPr>
          <w:rFonts w:cs="Arial"/>
          <w:szCs w:val="18"/>
        </w:rPr>
      </w:pPr>
      <w:r w:rsidRPr="00A373F4">
        <w:t>Nebezpečná koncentrace</w:t>
      </w:r>
      <w:r w:rsidR="00676FF3">
        <w:tab/>
      </w:r>
      <w:r>
        <w:t>-</w:t>
      </w:r>
      <w:r w:rsidR="00676FF3">
        <w:tab/>
      </w:r>
      <w:r>
        <w:rPr>
          <w:rFonts w:cs="Arial"/>
          <w:szCs w:val="18"/>
        </w:rPr>
        <w:t xml:space="preserve">Koncentrace směsi hořlavých plynů, par nebo prachů se vzduchem nebo jiným </w:t>
      </w:r>
      <w:r w:rsidRPr="00A06051">
        <w:rPr>
          <w:rFonts w:cs="Arial"/>
          <w:szCs w:val="18"/>
        </w:rPr>
        <w:t xml:space="preserve">oxidovadlem </w:t>
      </w:r>
      <w:r w:rsidRPr="00990985">
        <w:rPr>
          <w:rFonts w:cs="Arial"/>
          <w:szCs w:val="18"/>
        </w:rPr>
        <w:t xml:space="preserve">od </w:t>
      </w:r>
      <w:r w:rsidR="00375FFC" w:rsidRPr="00990985">
        <w:rPr>
          <w:rFonts w:cs="Arial"/>
          <w:szCs w:val="18"/>
        </w:rPr>
        <w:t xml:space="preserve">10 </w:t>
      </w:r>
      <w:r w:rsidRPr="00990985">
        <w:rPr>
          <w:rFonts w:cs="Arial"/>
          <w:szCs w:val="18"/>
        </w:rPr>
        <w:t>% hodnoty dolní meze výbušnosti</w:t>
      </w:r>
      <w:r w:rsidRPr="00A06051">
        <w:rPr>
          <w:rFonts w:cs="Arial"/>
          <w:szCs w:val="18"/>
        </w:rPr>
        <w:t xml:space="preserve"> pro </w:t>
      </w:r>
      <w:r>
        <w:rPr>
          <w:rFonts w:cs="Arial"/>
          <w:szCs w:val="18"/>
        </w:rPr>
        <w:t xml:space="preserve">plyny, páry a prachy. </w:t>
      </w:r>
    </w:p>
    <w:p w14:paraId="7C68B52A" w14:textId="3569E9A4" w:rsidR="00A373F4" w:rsidRPr="003D6467" w:rsidRDefault="003D6467" w:rsidP="00676FF3">
      <w:pPr>
        <w:pStyle w:val="Pojmydefiniceazkratky"/>
        <w:rPr>
          <w:rFonts w:cs="Arial"/>
          <w:szCs w:val="18"/>
        </w:rPr>
      </w:pPr>
      <w:r>
        <w:rPr>
          <w:rFonts w:cs="Arial"/>
          <w:szCs w:val="18"/>
        </w:rPr>
        <w:t>Nebezpečný prostor</w:t>
      </w:r>
      <w:r>
        <w:rPr>
          <w:rFonts w:cs="Arial"/>
          <w:szCs w:val="18"/>
        </w:rPr>
        <w:tab/>
        <w:t>-</w:t>
      </w:r>
      <w:r w:rsidR="00676FF3">
        <w:rPr>
          <w:rFonts w:cs="Arial"/>
          <w:szCs w:val="18"/>
        </w:rPr>
        <w:tab/>
      </w:r>
      <w:r w:rsidRPr="003D6467">
        <w:rPr>
          <w:rFonts w:cs="Arial"/>
          <w:szCs w:val="18"/>
        </w:rPr>
        <w:t>Jedná se o zcela nebo částečně uzavřený prostor nebo prostor pod úrovní terénu, ve kterém hrozí některé z níže uvedených rizik:</w:t>
      </w:r>
      <w:r>
        <w:rPr>
          <w:rFonts w:cs="Arial"/>
          <w:szCs w:val="18"/>
        </w:rPr>
        <w:t xml:space="preserve"> </w:t>
      </w:r>
      <w:r w:rsidRPr="003D6467">
        <w:rPr>
          <w:rFonts w:cs="Arial"/>
          <w:szCs w:val="18"/>
        </w:rPr>
        <w:t>nebezpečná koncentrace kyslíku,</w:t>
      </w:r>
      <w:r>
        <w:rPr>
          <w:rFonts w:cs="Arial"/>
          <w:szCs w:val="18"/>
        </w:rPr>
        <w:t xml:space="preserve"> </w:t>
      </w:r>
      <w:r w:rsidRPr="003D6467">
        <w:rPr>
          <w:rFonts w:cs="Arial"/>
          <w:szCs w:val="18"/>
        </w:rPr>
        <w:t>kumulace toxických, v</w:t>
      </w:r>
      <w:r>
        <w:rPr>
          <w:rFonts w:cs="Arial"/>
          <w:szCs w:val="18"/>
        </w:rPr>
        <w:t xml:space="preserve">znětlivých nebo výbušných látek, </w:t>
      </w:r>
      <w:r w:rsidRPr="003D6467">
        <w:rPr>
          <w:rFonts w:cs="Arial"/>
          <w:szCs w:val="18"/>
        </w:rPr>
        <w:t>omezený vstup či výstup,</w:t>
      </w:r>
      <w:r>
        <w:rPr>
          <w:rFonts w:cs="Arial"/>
          <w:szCs w:val="18"/>
        </w:rPr>
        <w:t xml:space="preserve"> </w:t>
      </w:r>
      <w:r w:rsidRPr="003D6467">
        <w:rPr>
          <w:rFonts w:cs="Arial"/>
          <w:szCs w:val="18"/>
        </w:rPr>
        <w:t>teplota nad 50°C.</w:t>
      </w:r>
      <w:r>
        <w:rPr>
          <w:rFonts w:cs="Arial"/>
          <w:szCs w:val="18"/>
        </w:rPr>
        <w:t xml:space="preserve"> Viz </w:t>
      </w:r>
      <w:r w:rsidR="00C00261">
        <w:rPr>
          <w:rFonts w:cs="Arial"/>
          <w:szCs w:val="18"/>
        </w:rPr>
        <w:t>s</w:t>
      </w:r>
      <w:r>
        <w:rPr>
          <w:rFonts w:cs="Arial"/>
          <w:szCs w:val="18"/>
        </w:rPr>
        <w:t>měrnice 429</w:t>
      </w:r>
      <w:r w:rsidR="00C00261">
        <w:rPr>
          <w:rFonts w:cs="Arial"/>
          <w:szCs w:val="18"/>
        </w:rPr>
        <w:t xml:space="preserve"> „</w:t>
      </w:r>
      <w:r w:rsidR="00C00261" w:rsidRPr="00C00261">
        <w:rPr>
          <w:rFonts w:cs="Arial"/>
          <w:szCs w:val="18"/>
        </w:rPr>
        <w:t>Práce v nebezpečných prostorech</w:t>
      </w:r>
      <w:r w:rsidR="00C00261">
        <w:rPr>
          <w:rFonts w:cs="Arial"/>
          <w:szCs w:val="18"/>
        </w:rPr>
        <w:t>“</w:t>
      </w:r>
      <w:r>
        <w:rPr>
          <w:rFonts w:cs="Arial"/>
          <w:szCs w:val="18"/>
        </w:rPr>
        <w:t xml:space="preserve"> </w:t>
      </w:r>
    </w:p>
    <w:p w14:paraId="4A86E523" w14:textId="08510165" w:rsidR="00A373F4" w:rsidRDefault="00676FF3" w:rsidP="00676FF3">
      <w:pPr>
        <w:pStyle w:val="Pojmydefiniceazkratky"/>
      </w:pPr>
      <w:r>
        <w:t>Nejiskřivé prostředky</w:t>
      </w:r>
      <w:r>
        <w:tab/>
        <w:t>-</w:t>
      </w:r>
      <w:r>
        <w:tab/>
      </w:r>
      <w:r w:rsidR="00A373F4" w:rsidRPr="00517631">
        <w:t>Nejiskřivé nářadí, pomůcky</w:t>
      </w:r>
      <w:r w:rsidR="00A373F4">
        <w:t xml:space="preserve"> a přístroje, stroje a zařízení</w:t>
      </w:r>
      <w:r w:rsidR="00A373F4" w:rsidRPr="00517631">
        <w:t xml:space="preserve"> vyrobené a</w:t>
      </w:r>
      <w:r w:rsidR="00A373F4" w:rsidRPr="003D4AC9">
        <w:t xml:space="preserve"> schválen</w:t>
      </w:r>
      <w:r w:rsidR="00A373F4">
        <w:t>é</w:t>
      </w:r>
      <w:r w:rsidR="00A373F4" w:rsidRPr="003D4AC9">
        <w:t xml:space="preserve"> pro použití </w:t>
      </w:r>
      <w:r w:rsidR="00A373F4">
        <w:t>do prostorů s nebezpečím výbuchu.</w:t>
      </w:r>
    </w:p>
    <w:p w14:paraId="5E75AA44" w14:textId="67C2F19C" w:rsidR="00A373F4" w:rsidRDefault="00A373F4" w:rsidP="00676FF3">
      <w:pPr>
        <w:pStyle w:val="Pojmydefiniceazkratky"/>
        <w:rPr>
          <w:rFonts w:cs="Arial"/>
          <w:szCs w:val="18"/>
        </w:rPr>
      </w:pPr>
      <w:r w:rsidRPr="00A373F4">
        <w:t>Obvod/Objekt</w:t>
      </w:r>
      <w:r w:rsidR="00676FF3">
        <w:tab/>
      </w:r>
      <w:r>
        <w:t>-</w:t>
      </w:r>
      <w:r w:rsidR="00676FF3">
        <w:tab/>
      </w:r>
      <w:r w:rsidRPr="00D60C61">
        <w:rPr>
          <w:rFonts w:cs="Arial"/>
          <w:szCs w:val="18"/>
        </w:rPr>
        <w:t xml:space="preserve">Část území nebo zařízení </w:t>
      </w:r>
      <w:r>
        <w:rPr>
          <w:rFonts w:cs="Arial"/>
          <w:szCs w:val="18"/>
        </w:rPr>
        <w:t>s</w:t>
      </w:r>
      <w:r w:rsidRPr="00D60C61">
        <w:rPr>
          <w:rFonts w:cs="Arial"/>
          <w:szCs w:val="18"/>
        </w:rPr>
        <w:t>polečnosti.</w:t>
      </w:r>
    </w:p>
    <w:p w14:paraId="3193B94C" w14:textId="51434D03" w:rsidR="00E23105" w:rsidRDefault="00E23105" w:rsidP="00676FF3">
      <w:pPr>
        <w:pStyle w:val="Pojmydefiniceazkratky"/>
      </w:pPr>
      <w:r>
        <w:t>OOPP</w:t>
      </w:r>
      <w:r>
        <w:tab/>
        <w:t>-</w:t>
      </w:r>
      <w:r w:rsidR="00676FF3">
        <w:tab/>
      </w:r>
      <w:r>
        <w:t>Osobní ochranné pracovní prostředky.</w:t>
      </w:r>
    </w:p>
    <w:p w14:paraId="4593321A" w14:textId="5A2057E7" w:rsidR="00735D33" w:rsidRDefault="00735D33" w:rsidP="00676FF3">
      <w:pPr>
        <w:pStyle w:val="Pojmydefiniceazkratky"/>
      </w:pPr>
      <w:r>
        <w:t>OZO</w:t>
      </w:r>
      <w:r>
        <w:tab/>
        <w:t>-</w:t>
      </w:r>
      <w:r w:rsidR="00676FF3">
        <w:tab/>
      </w:r>
      <w:r>
        <w:t>Odborně způsobilá osoba</w:t>
      </w:r>
      <w:r w:rsidR="00C00261">
        <w:t>.</w:t>
      </w:r>
    </w:p>
    <w:p w14:paraId="2A9DBB46" w14:textId="3B35084D" w:rsidR="00A373F4" w:rsidRDefault="00A373F4" w:rsidP="00676FF3">
      <w:pPr>
        <w:pStyle w:val="Pojmydefiniceazkratky"/>
      </w:pPr>
      <w:r w:rsidRPr="00A373F4">
        <w:t>Povolení</w:t>
      </w:r>
      <w:r w:rsidR="00676FF3">
        <w:tab/>
      </w:r>
      <w:r>
        <w:t>-</w:t>
      </w:r>
      <w:r w:rsidR="00676FF3">
        <w:tab/>
      </w:r>
      <w:r w:rsidRPr="00D60C61">
        <w:rPr>
          <w:rFonts w:cs="Arial"/>
          <w:szCs w:val="18"/>
        </w:rPr>
        <w:t xml:space="preserve">Povolení </w:t>
      </w:r>
      <w:r>
        <w:rPr>
          <w:rFonts w:cs="Arial"/>
          <w:szCs w:val="18"/>
        </w:rPr>
        <w:t xml:space="preserve">k </w:t>
      </w:r>
      <w:r w:rsidRPr="00D60C61">
        <w:rPr>
          <w:rFonts w:cs="Arial"/>
          <w:szCs w:val="18"/>
        </w:rPr>
        <w:t>prác</w:t>
      </w:r>
      <w:r>
        <w:rPr>
          <w:rFonts w:cs="Arial"/>
          <w:szCs w:val="18"/>
        </w:rPr>
        <w:t>i</w:t>
      </w:r>
      <w:r w:rsidRPr="00D60C61">
        <w:rPr>
          <w:rFonts w:cs="Arial"/>
          <w:szCs w:val="18"/>
        </w:rPr>
        <w:t xml:space="preserve"> (dále </w:t>
      </w:r>
      <w:r>
        <w:rPr>
          <w:rFonts w:cs="Arial"/>
          <w:szCs w:val="18"/>
        </w:rPr>
        <w:t>též</w:t>
      </w:r>
      <w:r w:rsidRPr="00D60C61">
        <w:rPr>
          <w:rFonts w:cs="Arial"/>
          <w:szCs w:val="18"/>
        </w:rPr>
        <w:t xml:space="preserve"> Povolení) je písemný doklad</w:t>
      </w:r>
      <w:r w:rsidR="007B76EF">
        <w:rPr>
          <w:rFonts w:cs="Arial"/>
          <w:szCs w:val="18"/>
        </w:rPr>
        <w:t xml:space="preserve">, zpracovaný v souladu s touto </w:t>
      </w:r>
      <w:r w:rsidR="00C00261">
        <w:rPr>
          <w:rFonts w:cs="Arial"/>
          <w:szCs w:val="18"/>
        </w:rPr>
        <w:t>s</w:t>
      </w:r>
      <w:r w:rsidR="007B76EF">
        <w:rPr>
          <w:rFonts w:cs="Arial"/>
          <w:szCs w:val="18"/>
        </w:rPr>
        <w:t>měrnicí,</w:t>
      </w:r>
      <w:r w:rsidR="007B76EF" w:rsidRPr="00D60C61">
        <w:rPr>
          <w:rFonts w:cs="Arial"/>
          <w:szCs w:val="18"/>
        </w:rPr>
        <w:t xml:space="preserve"> opravňující</w:t>
      </w:r>
      <w:r w:rsidRPr="00D60C61">
        <w:rPr>
          <w:rFonts w:cs="Arial"/>
          <w:szCs w:val="18"/>
        </w:rPr>
        <w:t xml:space="preserve"> osoby provést příslušnou práci, varující ohledně možných nebezpečí a vyjmenovávající preventivní opatření, která jsou potřebná pro bezpečné provedení práce.  </w:t>
      </w:r>
    </w:p>
    <w:p w14:paraId="23EB3814" w14:textId="3C23C452" w:rsidR="00C92CE5" w:rsidRPr="008B14C6" w:rsidRDefault="00C92CE5" w:rsidP="00676FF3">
      <w:pPr>
        <w:pStyle w:val="Pojmydefiniceazkratky"/>
      </w:pPr>
      <w:r>
        <w:t>Písemné povolení k práci (</w:t>
      </w:r>
      <w:proofErr w:type="spellStart"/>
      <w:r>
        <w:t>PkP</w:t>
      </w:r>
      <w:proofErr w:type="spellEnd"/>
      <w:r>
        <w:t>)</w:t>
      </w:r>
      <w:r>
        <w:tab/>
        <w:t>-</w:t>
      </w:r>
      <w:r w:rsidR="00676FF3">
        <w:tab/>
      </w:r>
      <w:r>
        <w:t xml:space="preserve">Soubor technických a organizačních opatření stanovených prostřednictvím formuláře </w:t>
      </w:r>
      <w:r w:rsidRPr="008B14C6">
        <w:t>uvedeného v příloze A.1.</w:t>
      </w:r>
    </w:p>
    <w:p w14:paraId="11D30B92" w14:textId="23E28D48" w:rsidR="00C92CE5" w:rsidRDefault="00C92CE5" w:rsidP="00676FF3">
      <w:pPr>
        <w:pStyle w:val="Pojmydefiniceazkratky"/>
      </w:pPr>
      <w:r w:rsidRPr="008B14C6">
        <w:t>Práce na ohlášení (</w:t>
      </w:r>
      <w:proofErr w:type="spellStart"/>
      <w:r w:rsidRPr="008B14C6">
        <w:t>PnO</w:t>
      </w:r>
      <w:proofErr w:type="spellEnd"/>
      <w:r w:rsidRPr="008B14C6">
        <w:t>)</w:t>
      </w:r>
      <w:r w:rsidRPr="008B14C6">
        <w:tab/>
        <w:t>-</w:t>
      </w:r>
      <w:r w:rsidR="00676FF3">
        <w:tab/>
      </w:r>
      <w:r w:rsidRPr="008B14C6">
        <w:t xml:space="preserve">Práce, na které není nutné vystavovat povolení v rozsahu </w:t>
      </w:r>
      <w:proofErr w:type="spellStart"/>
      <w:r w:rsidRPr="008B14C6">
        <w:t>PkP</w:t>
      </w:r>
      <w:proofErr w:type="spellEnd"/>
      <w:r w:rsidRPr="008B14C6">
        <w:t>. Práce povolované prostřednictvím formuláře uvedeného v příloze A.2.</w:t>
      </w:r>
    </w:p>
    <w:p w14:paraId="4552B8F4" w14:textId="010F9642" w:rsidR="003B6A7D" w:rsidRPr="00FA63EB" w:rsidRDefault="003B6A7D" w:rsidP="00676FF3">
      <w:pPr>
        <w:pStyle w:val="Pojmydefiniceazkratky"/>
      </w:pPr>
      <w:r w:rsidRPr="00FA63EB">
        <w:t>Práce elektro/</w:t>
      </w:r>
      <w:proofErr w:type="spellStart"/>
      <w:r w:rsidRPr="00FA63EB">
        <w:t>MaR</w:t>
      </w:r>
      <w:proofErr w:type="spellEnd"/>
      <w:r w:rsidRPr="00FA63EB">
        <w:t>/DCS</w:t>
      </w:r>
      <w:r w:rsidRPr="00FA63EB">
        <w:tab/>
        <w:t xml:space="preserve">-    jedná se o práce, které vyžadují odbornou způsobilost v elektrotechnice, jsou prováděny v místech, kam </w:t>
      </w:r>
      <w:r w:rsidR="00880A27" w:rsidRPr="00FA63EB">
        <w:t xml:space="preserve">samostatně </w:t>
      </w:r>
      <w:r w:rsidRPr="00FA63EB">
        <w:t xml:space="preserve">osoba bez zmíněné způsobilosti nemá přístup ( např. </w:t>
      </w:r>
      <w:proofErr w:type="spellStart"/>
      <w:r w:rsidRPr="00FA63EB">
        <w:t>el.rozvodny</w:t>
      </w:r>
      <w:proofErr w:type="spellEnd"/>
      <w:r w:rsidRPr="00FA63EB">
        <w:t xml:space="preserve">, rozvaděče, tzv. kabinety DCS apod.). </w:t>
      </w:r>
      <w:r w:rsidR="00880A27" w:rsidRPr="00FA63EB">
        <w:t>Vstup osobám bez způsobilosti je v těchto prostorách umožněn pouze v přítomnosti osoby se způsobilostí vstupu.</w:t>
      </w:r>
    </w:p>
    <w:p w14:paraId="71957660" w14:textId="20217277" w:rsidR="00735D33" w:rsidRPr="008B14C6" w:rsidRDefault="00735D33" w:rsidP="00676FF3">
      <w:pPr>
        <w:pStyle w:val="Pojmydefiniceazkratky"/>
      </w:pPr>
      <w:r w:rsidRPr="008B14C6">
        <w:t>PO</w:t>
      </w:r>
      <w:r w:rsidRPr="008B14C6">
        <w:tab/>
        <w:t>-</w:t>
      </w:r>
      <w:r w:rsidR="00676FF3">
        <w:tab/>
      </w:r>
      <w:r w:rsidRPr="008B14C6">
        <w:t>Požární ochrana</w:t>
      </w:r>
      <w:r w:rsidR="00C00261">
        <w:t>.</w:t>
      </w:r>
    </w:p>
    <w:p w14:paraId="17EFA634" w14:textId="0BA2A920" w:rsidR="00A373F4" w:rsidRPr="009C5365" w:rsidRDefault="00A373F4" w:rsidP="00990985">
      <w:pPr>
        <w:pStyle w:val="Pojmydefiniceazkratky"/>
      </w:pPr>
      <w:r w:rsidRPr="00A373F4">
        <w:t>Požární dohled</w:t>
      </w:r>
      <w:r w:rsidR="00676FF3">
        <w:tab/>
      </w:r>
      <w:r>
        <w:t>-</w:t>
      </w:r>
      <w:r w:rsidR="00676FF3">
        <w:tab/>
      </w:r>
      <w:r w:rsidRPr="00D60C61">
        <w:rPr>
          <w:rFonts w:cs="Arial"/>
          <w:szCs w:val="18"/>
        </w:rPr>
        <w:t xml:space="preserve">Činnost určené osoby zaměřená na požární bezpečnost v průběhu, při přerušení a po ukončení svařování vyžadující zvláštní požárně bezpečnostní opatření. </w:t>
      </w:r>
      <w:r w:rsidRPr="00D60C61">
        <w:rPr>
          <w:rFonts w:cs="Arial"/>
          <w:szCs w:val="18"/>
        </w:rPr>
        <w:lastRenderedPageBreak/>
        <w:t>Požární dohled může být vykonáván i při činnostech s jinými zdroji zapálení</w:t>
      </w:r>
      <w:r w:rsidR="00C00261">
        <w:rPr>
          <w:rFonts w:cs="Arial"/>
          <w:szCs w:val="18"/>
        </w:rPr>
        <w:t>,</w:t>
      </w:r>
      <w:r w:rsidRPr="00D60C61">
        <w:rPr>
          <w:rFonts w:cs="Arial"/>
          <w:szCs w:val="18"/>
        </w:rPr>
        <w:t xml:space="preserve"> a to</w:t>
      </w:r>
      <w:r w:rsidR="00A06051">
        <w:rPr>
          <w:rFonts w:cs="Arial"/>
          <w:szCs w:val="18"/>
        </w:rPr>
        <w:t xml:space="preserve"> </w:t>
      </w:r>
      <w:r w:rsidRPr="00D60C61">
        <w:rPr>
          <w:rFonts w:cs="Arial"/>
          <w:szCs w:val="18"/>
        </w:rPr>
        <w:t>i členem preventivní požární hlídky.</w:t>
      </w:r>
      <w:r>
        <w:rPr>
          <w:rFonts w:cs="Arial"/>
          <w:szCs w:val="18"/>
        </w:rPr>
        <w:t xml:space="preserve"> </w:t>
      </w:r>
      <w:r w:rsidRPr="009C5365">
        <w:rPr>
          <w:rFonts w:cs="Arial"/>
          <w:szCs w:val="18"/>
        </w:rPr>
        <w:t>Dále viz odst</w:t>
      </w:r>
      <w:r w:rsidR="00C00261" w:rsidRPr="00B36399">
        <w:rPr>
          <w:rFonts w:cs="Arial"/>
          <w:szCs w:val="18"/>
        </w:rPr>
        <w:t>.</w:t>
      </w:r>
      <w:r w:rsidR="00F6433A" w:rsidRPr="00B36399">
        <w:rPr>
          <w:rFonts w:cs="Arial"/>
          <w:szCs w:val="18"/>
        </w:rPr>
        <w:t xml:space="preserve"> Požární dohled</w:t>
      </w:r>
      <w:r w:rsidRPr="009C5365">
        <w:rPr>
          <w:rFonts w:cs="Arial"/>
          <w:szCs w:val="18"/>
        </w:rPr>
        <w:t xml:space="preserve"> </w:t>
      </w:r>
      <w:r w:rsidR="00CC5D9C">
        <w:rPr>
          <w:rFonts w:cs="Arial"/>
          <w:szCs w:val="18"/>
        </w:rPr>
        <w:fldChar w:fldCharType="begin"/>
      </w:r>
      <w:r w:rsidR="00CC5D9C">
        <w:rPr>
          <w:rFonts w:cs="Arial"/>
          <w:szCs w:val="18"/>
        </w:rPr>
        <w:instrText xml:space="preserve"> REF _Ref102031994 \h </w:instrText>
      </w:r>
      <w:r w:rsidR="008B14C6">
        <w:rPr>
          <w:rFonts w:cs="Arial"/>
          <w:szCs w:val="18"/>
        </w:rPr>
        <w:instrText xml:space="preserve"> \* MERGEFORMAT </w:instrText>
      </w:r>
      <w:r w:rsidR="00CC5D9C">
        <w:rPr>
          <w:rFonts w:cs="Arial"/>
          <w:szCs w:val="18"/>
        </w:rPr>
      </w:r>
      <w:r w:rsidR="00CC5D9C">
        <w:rPr>
          <w:rFonts w:cs="Arial"/>
          <w:szCs w:val="18"/>
        </w:rPr>
        <w:fldChar w:fldCharType="separate"/>
      </w:r>
      <w:r w:rsidR="003B64C4" w:rsidRPr="00B72B87">
        <w:t>Požární</w:t>
      </w:r>
      <w:r w:rsidR="003B64C4">
        <w:t xml:space="preserve"> dohled</w:t>
      </w:r>
      <w:r w:rsidR="00CC5D9C">
        <w:rPr>
          <w:rFonts w:cs="Arial"/>
          <w:szCs w:val="18"/>
        </w:rPr>
        <w:fldChar w:fldCharType="end"/>
      </w:r>
      <w:r w:rsidR="000072BB">
        <w:rPr>
          <w:rFonts w:cs="Arial"/>
          <w:szCs w:val="18"/>
        </w:rPr>
        <w:t xml:space="preserve"> </w:t>
      </w:r>
      <w:r w:rsidR="00CC5D9C">
        <w:rPr>
          <w:rFonts w:cs="Arial"/>
          <w:szCs w:val="18"/>
        </w:rPr>
        <w:fldChar w:fldCharType="begin"/>
      </w:r>
      <w:r w:rsidR="00CC5D9C">
        <w:rPr>
          <w:rFonts w:cs="Arial"/>
          <w:szCs w:val="18"/>
        </w:rPr>
        <w:instrText xml:space="preserve"> REF _Ref102031994 \r \h </w:instrText>
      </w:r>
      <w:r w:rsidR="008B14C6">
        <w:rPr>
          <w:rFonts w:cs="Arial"/>
          <w:szCs w:val="18"/>
        </w:rPr>
        <w:instrText xml:space="preserve"> \* MERGEFORMAT </w:instrText>
      </w:r>
      <w:r w:rsidR="00CC5D9C">
        <w:rPr>
          <w:rFonts w:cs="Arial"/>
          <w:szCs w:val="18"/>
        </w:rPr>
      </w:r>
      <w:r w:rsidR="00CC5D9C">
        <w:rPr>
          <w:rFonts w:cs="Arial"/>
          <w:szCs w:val="18"/>
        </w:rPr>
        <w:fldChar w:fldCharType="separate"/>
      </w:r>
      <w:r w:rsidR="003B64C4">
        <w:rPr>
          <w:rFonts w:cs="Arial"/>
          <w:szCs w:val="18"/>
        </w:rPr>
        <w:t>4.8.2.6</w:t>
      </w:r>
      <w:r w:rsidR="00CC5D9C">
        <w:rPr>
          <w:rFonts w:cs="Arial"/>
          <w:szCs w:val="18"/>
        </w:rPr>
        <w:fldChar w:fldCharType="end"/>
      </w:r>
      <w:r w:rsidR="00C00261">
        <w:rPr>
          <w:rFonts w:cs="Arial"/>
          <w:szCs w:val="18"/>
        </w:rPr>
        <w:t>.</w:t>
      </w:r>
    </w:p>
    <w:p w14:paraId="7692538A" w14:textId="6F3A919C" w:rsidR="00C92CE5" w:rsidRDefault="00C92CE5" w:rsidP="00676FF3">
      <w:pPr>
        <w:pStyle w:val="Pojmydefiniceazkratky"/>
      </w:pPr>
      <w:r>
        <w:t>Pracoviště/místo</w:t>
      </w:r>
      <w:r>
        <w:tab/>
        <w:t>-</w:t>
      </w:r>
      <w:r w:rsidR="00676FF3">
        <w:tab/>
      </w:r>
      <w:r>
        <w:t>Místo/zařízení, ve kterém nebo na kterém se bude práce provádět.</w:t>
      </w:r>
    </w:p>
    <w:p w14:paraId="20464964" w14:textId="344A902C" w:rsidR="00A373F4" w:rsidRDefault="00A373F4" w:rsidP="00676FF3">
      <w:pPr>
        <w:pStyle w:val="Pojmydefiniceazkratky"/>
      </w:pPr>
      <w:r w:rsidRPr="00A373F4">
        <w:t>Pracovník jiné organizace</w:t>
      </w:r>
      <w:r w:rsidR="00956465">
        <w:tab/>
      </w:r>
      <w:r>
        <w:t>-</w:t>
      </w:r>
      <w:r w:rsidR="00956465">
        <w:tab/>
      </w:r>
      <w:r w:rsidRPr="001316C1">
        <w:t>Kontraktor a veškeré osoby, které jménem kontraktora poskytují konkrétní plnění společnosti.</w:t>
      </w:r>
    </w:p>
    <w:p w14:paraId="5CA0A3A0" w14:textId="0A4E3AF1" w:rsidR="00A80FDC" w:rsidRDefault="00A80FDC" w:rsidP="00676FF3">
      <w:pPr>
        <w:pStyle w:val="Pojmydefiniceazkratky"/>
        <w:rPr>
          <w:rFonts w:cs="Arial"/>
          <w:szCs w:val="18"/>
        </w:rPr>
      </w:pPr>
      <w:r w:rsidRPr="00A80FDC">
        <w:t>Preventivní požární hlídka</w:t>
      </w:r>
      <w:r w:rsidR="00956465">
        <w:tab/>
      </w:r>
      <w:r>
        <w:t>-</w:t>
      </w:r>
      <w:r w:rsidR="00956465">
        <w:tab/>
      </w:r>
      <w:r w:rsidRPr="00D60C61">
        <w:rPr>
          <w:rFonts w:cs="Arial"/>
          <w:szCs w:val="18"/>
        </w:rPr>
        <w:t>Osoba absolvující odbornou přípravu, jejíž činnost je zaměřená na dodržování předpisů o požární ochraně</w:t>
      </w:r>
      <w:r w:rsidR="00735D33" w:rsidRPr="00735D33">
        <w:rPr>
          <w:rFonts w:cs="Arial"/>
          <w:szCs w:val="18"/>
        </w:rPr>
        <w:t xml:space="preserve"> </w:t>
      </w:r>
      <w:r w:rsidR="00735D33">
        <w:rPr>
          <w:rFonts w:cs="Arial"/>
          <w:szCs w:val="18"/>
        </w:rPr>
        <w:t>a v případě vzniku požáru provádí nutná opatření k záchraně ohrožených osob, přivolává jednotku požární ochrany a zúčastní se likvidace požáru</w:t>
      </w:r>
      <w:r w:rsidR="00735D33" w:rsidRPr="00D60C61">
        <w:rPr>
          <w:rFonts w:cs="Arial"/>
          <w:szCs w:val="18"/>
        </w:rPr>
        <w:t>.</w:t>
      </w:r>
    </w:p>
    <w:p w14:paraId="532743EE" w14:textId="1B9D5A9D" w:rsidR="00A80FDC" w:rsidRDefault="00A80FDC" w:rsidP="00676FF3">
      <w:pPr>
        <w:pStyle w:val="Pojmydefiniceazkratky"/>
        <w:rPr>
          <w:rFonts w:cs="Arial"/>
          <w:szCs w:val="18"/>
        </w:rPr>
      </w:pPr>
      <w:r w:rsidRPr="00A80FDC">
        <w:t>Prostor s nebezpečím požáru</w:t>
      </w:r>
      <w:r w:rsidR="00956465">
        <w:tab/>
      </w:r>
      <w:r>
        <w:t>-</w:t>
      </w:r>
      <w:r w:rsidR="00956465">
        <w:tab/>
      </w:r>
      <w:r w:rsidRPr="00D60C61">
        <w:rPr>
          <w:rFonts w:cs="Arial"/>
          <w:szCs w:val="18"/>
        </w:rPr>
        <w:t>Prostor stavebně oddělený i neoddělený včetně zařízení nebo jeho části (např. zásobník, větrací potrubí, potrubní rozvody), ve kterém se vyskytují nebo vyskytovaly hořlavé nebo hoření podporující látky tuhé, kapalné nebo plynné anebo hořlavé látky obsažené ve stavebních konstrukcích či zařízeních; v případě používání dané svářečské technologie nebo jiným zdrojem zapálení může dojít k jejich zapálení a vzniku požáru.</w:t>
      </w:r>
    </w:p>
    <w:p w14:paraId="7EAA0349" w14:textId="1AC73B78" w:rsidR="00956465" w:rsidRDefault="00956465" w:rsidP="00676FF3">
      <w:pPr>
        <w:pStyle w:val="Pojmydefiniceazkratky"/>
      </w:pPr>
      <w:r w:rsidRPr="009258F0">
        <w:t>Prostor s nebezpečím výbuchu</w:t>
      </w:r>
    </w:p>
    <w:p w14:paraId="68413CCA" w14:textId="71AD6D14" w:rsidR="00956465" w:rsidRDefault="00956465" w:rsidP="00956465">
      <w:pPr>
        <w:pStyle w:val="Pojmydefiniceazkratky"/>
        <w:spacing w:before="0"/>
        <w:rPr>
          <w:rFonts w:cs="Arial"/>
          <w:szCs w:val="18"/>
        </w:rPr>
      </w:pPr>
      <w:r w:rsidRPr="009258F0">
        <w:t>s následným požárem</w:t>
      </w:r>
      <w:r>
        <w:tab/>
        <w:t>-</w:t>
      </w:r>
      <w:r>
        <w:tab/>
      </w:r>
      <w:r w:rsidRPr="00A95602">
        <w:t xml:space="preserve">Prostor stavebně oddělený i neoddělený, včetně zařízení nebo jeho </w:t>
      </w:r>
      <w:r w:rsidRPr="00A85707">
        <w:t>části (např. zásobník, větrací potrubí, potrubní rozvody), ve kterém může vzniknout nebezpečná koncentrace nebo se v něm nacházejí nebo nacházely výbušné látky a materiály a v</w:t>
      </w:r>
      <w:r w:rsidRPr="00392E65">
        <w:t> kombinaci s danou svářečskou technologií nebo jiným zdrojem zapálení mohou být p</w:t>
      </w:r>
      <w:r w:rsidRPr="00367AA9">
        <w:t>říčinou výbuchu s následným požárem.</w:t>
      </w:r>
    </w:p>
    <w:p w14:paraId="1CFC8AAE" w14:textId="47A29DC4" w:rsidR="00A80FDC" w:rsidRPr="00310E9D" w:rsidRDefault="00A80FDC" w:rsidP="00676FF3">
      <w:pPr>
        <w:pStyle w:val="Pojmydefiniceazkratky"/>
      </w:pPr>
      <w:r w:rsidRPr="008527DB">
        <w:t>Provoz</w:t>
      </w:r>
      <w:r w:rsidRPr="008527DB">
        <w:tab/>
        <w:t>-</w:t>
      </w:r>
      <w:r w:rsidR="00956465">
        <w:tab/>
      </w:r>
      <w:r w:rsidRPr="00310E9D">
        <w:t xml:space="preserve">Organizační útvar </w:t>
      </w:r>
      <w:r w:rsidR="00650818">
        <w:t>společnosti</w:t>
      </w:r>
      <w:r w:rsidRPr="00310E9D">
        <w:t>, (výrobna, úsek, sekce, odbor).</w:t>
      </w:r>
    </w:p>
    <w:p w14:paraId="5C73806E" w14:textId="2472D127" w:rsidR="00A80FDC" w:rsidRPr="00A80FDC" w:rsidRDefault="00A80FDC" w:rsidP="00676FF3">
      <w:pPr>
        <w:pStyle w:val="Pojmydefiniceazkratky"/>
      </w:pPr>
      <w:r w:rsidRPr="00A80FDC">
        <w:t>Přechodné svářečské pracoviště</w:t>
      </w:r>
      <w:r w:rsidR="00956465">
        <w:tab/>
      </w:r>
      <w:r>
        <w:t>-</w:t>
      </w:r>
      <w:r w:rsidR="00956465">
        <w:tab/>
      </w:r>
      <w:r w:rsidRPr="00D60C61">
        <w:rPr>
          <w:rFonts w:cs="Arial"/>
          <w:szCs w:val="18"/>
        </w:rPr>
        <w:t>Pracovní prostor vymezený pro svařování včetně technologických zařízení používaných pro svařování. Za svářečská pracoviště se považují též technologická stanoviště a manipulační plochy, na kterých se provádějí operace související se svařováním.</w:t>
      </w:r>
    </w:p>
    <w:p w14:paraId="14817187" w14:textId="47A01117" w:rsidR="00A80FDC" w:rsidRDefault="00A80FDC" w:rsidP="00676FF3">
      <w:pPr>
        <w:pStyle w:val="Pojmydefiniceazkratky"/>
        <w:rPr>
          <w:rFonts w:cs="Arial"/>
          <w:szCs w:val="18"/>
        </w:rPr>
      </w:pPr>
      <w:r w:rsidRPr="00A80FDC">
        <w:t>Příkaz V</w:t>
      </w:r>
      <w:r w:rsidR="00956465">
        <w:tab/>
      </w:r>
      <w:r>
        <w:t>-</w:t>
      </w:r>
      <w:r w:rsidR="00956465">
        <w:tab/>
      </w:r>
      <w:r w:rsidRPr="00D60C61">
        <w:rPr>
          <w:rFonts w:cs="Arial"/>
          <w:szCs w:val="18"/>
        </w:rPr>
        <w:t xml:space="preserve">Dokument - obsahově definovaný </w:t>
      </w:r>
      <w:r>
        <w:rPr>
          <w:rFonts w:cs="Arial"/>
          <w:szCs w:val="18"/>
        </w:rPr>
        <w:t>nařízením vlády</w:t>
      </w:r>
      <w:r w:rsidRPr="00D60C61">
        <w:rPr>
          <w:rFonts w:cs="Arial"/>
          <w:szCs w:val="18"/>
        </w:rPr>
        <w:t xml:space="preserve"> č. 406/2004 Sb.</w:t>
      </w:r>
      <w:r>
        <w:rPr>
          <w:rFonts w:cs="Arial"/>
          <w:szCs w:val="18"/>
        </w:rPr>
        <w:t xml:space="preserve">, </w:t>
      </w:r>
      <w:r w:rsidRPr="00332309">
        <w:rPr>
          <w:rFonts w:cs="Arial"/>
          <w:szCs w:val="18"/>
        </w:rPr>
        <w:t>o bližších požadavcích na zajištění bezpečnosti a ochrany zdraví při práci v prostředí s nebezpečím výbuchu</w:t>
      </w:r>
      <w:r>
        <w:rPr>
          <w:rFonts w:cs="Arial"/>
          <w:szCs w:val="18"/>
        </w:rPr>
        <w:t>, v platném znění.</w:t>
      </w:r>
      <w:r w:rsidR="000D0C73">
        <w:rPr>
          <w:rFonts w:cs="Arial"/>
          <w:szCs w:val="18"/>
        </w:rPr>
        <w:t xml:space="preserve"> Náležitosti Příkazu V splňuje formulář </w:t>
      </w:r>
      <w:proofErr w:type="spellStart"/>
      <w:r w:rsidR="000D0C73">
        <w:rPr>
          <w:rFonts w:cs="Arial"/>
          <w:szCs w:val="18"/>
        </w:rPr>
        <w:t>PkP</w:t>
      </w:r>
      <w:proofErr w:type="spellEnd"/>
      <w:r w:rsidR="000D0C73">
        <w:rPr>
          <w:rFonts w:cs="Arial"/>
          <w:szCs w:val="18"/>
        </w:rPr>
        <w:t>.</w:t>
      </w:r>
    </w:p>
    <w:p w14:paraId="73CF73DE" w14:textId="6767FFAA" w:rsidR="00A80FDC" w:rsidRPr="009C5365" w:rsidRDefault="00A80FDC" w:rsidP="00676FF3">
      <w:pPr>
        <w:pStyle w:val="Pojmydefiniceazkratky"/>
        <w:rPr>
          <w:rFonts w:cs="Arial"/>
          <w:szCs w:val="18"/>
        </w:rPr>
      </w:pPr>
      <w:r w:rsidRPr="00A80FDC">
        <w:t>Přilehlý obvod</w:t>
      </w:r>
      <w:r w:rsidR="00956465">
        <w:tab/>
      </w:r>
      <w:r>
        <w:t>-</w:t>
      </w:r>
      <w:r w:rsidR="00956465">
        <w:tab/>
      </w:r>
      <w:r w:rsidRPr="00D60C61">
        <w:rPr>
          <w:rFonts w:cs="Arial"/>
          <w:szCs w:val="18"/>
        </w:rPr>
        <w:t>Obvod hraničící s obvodem, kde se provádí práce, na kterou bylo vystaveno Povolení, který by mohl být prováděnými pracemi ohrožen, nebo by mohl ohrozit bezpečnost prováděných prací.</w:t>
      </w:r>
      <w:r w:rsidRPr="00A80FDC">
        <w:rPr>
          <w:rFonts w:cs="Arial"/>
          <w:color w:val="FF0000"/>
          <w:szCs w:val="18"/>
        </w:rPr>
        <w:t xml:space="preserve"> </w:t>
      </w:r>
      <w:r w:rsidRPr="009C5365">
        <w:rPr>
          <w:rFonts w:cs="Arial"/>
          <w:szCs w:val="18"/>
        </w:rPr>
        <w:t>Dále viz odst</w:t>
      </w:r>
      <w:r w:rsidR="00121C5C">
        <w:rPr>
          <w:rFonts w:cs="Arial"/>
          <w:szCs w:val="18"/>
        </w:rPr>
        <w:t>.</w:t>
      </w:r>
      <w:r w:rsidRPr="009C5365">
        <w:rPr>
          <w:rFonts w:cs="Arial"/>
          <w:szCs w:val="18"/>
        </w:rPr>
        <w:t xml:space="preserve"> </w:t>
      </w:r>
      <w:r w:rsidR="00CF6C6E">
        <w:rPr>
          <w:rFonts w:cs="Arial"/>
          <w:szCs w:val="18"/>
        </w:rPr>
        <w:fldChar w:fldCharType="begin"/>
      </w:r>
      <w:r w:rsidR="00CF6C6E">
        <w:rPr>
          <w:rFonts w:cs="Arial"/>
          <w:szCs w:val="18"/>
        </w:rPr>
        <w:instrText xml:space="preserve"> REF _Ref102032642 \r \h </w:instrText>
      </w:r>
      <w:r w:rsidR="008B14C6">
        <w:rPr>
          <w:rFonts w:cs="Arial"/>
          <w:szCs w:val="18"/>
        </w:rPr>
        <w:instrText xml:space="preserve"> \* MERGEFORMAT </w:instrText>
      </w:r>
      <w:r w:rsidR="00CF6C6E">
        <w:rPr>
          <w:rFonts w:cs="Arial"/>
          <w:szCs w:val="18"/>
        </w:rPr>
      </w:r>
      <w:r w:rsidR="00CF6C6E">
        <w:rPr>
          <w:rFonts w:cs="Arial"/>
          <w:szCs w:val="18"/>
        </w:rPr>
        <w:fldChar w:fldCharType="separate"/>
      </w:r>
      <w:r w:rsidR="003B64C4">
        <w:rPr>
          <w:rFonts w:cs="Arial"/>
          <w:szCs w:val="18"/>
        </w:rPr>
        <w:t>4.4.7</w:t>
      </w:r>
      <w:r w:rsidR="00CF6C6E">
        <w:rPr>
          <w:rFonts w:cs="Arial"/>
          <w:szCs w:val="18"/>
        </w:rPr>
        <w:fldChar w:fldCharType="end"/>
      </w:r>
      <w:r w:rsidR="00CF6C6E">
        <w:rPr>
          <w:rFonts w:cs="Arial"/>
          <w:szCs w:val="18"/>
        </w:rPr>
        <w:t>.</w:t>
      </w:r>
    </w:p>
    <w:p w14:paraId="72E100EF" w14:textId="5EB55529" w:rsidR="002B0B44" w:rsidRDefault="002B0B44" w:rsidP="00676FF3">
      <w:pPr>
        <w:pStyle w:val="Pojmydefiniceazkratky"/>
        <w:rPr>
          <w:rFonts w:cs="Arial"/>
          <w:szCs w:val="18"/>
        </w:rPr>
      </w:pPr>
      <w:r w:rsidRPr="002B0B44">
        <w:t>Specifické riziko</w:t>
      </w:r>
      <w:r w:rsidR="00956465">
        <w:tab/>
      </w:r>
      <w:r>
        <w:t>-</w:t>
      </w:r>
      <w:r w:rsidR="00956465">
        <w:tab/>
      </w:r>
      <w:r w:rsidRPr="00D60C61">
        <w:rPr>
          <w:rFonts w:cs="Arial"/>
          <w:szCs w:val="18"/>
        </w:rPr>
        <w:t>Riziko svářečského pracoviště z hlediska vzniku nebo šíření požáru nebo výbuchu s následným požárem, které není zcela zřetelné osobám s odbornou způsobilostí pro svařování (např. hořlavá izolace pod materiálem, skrytá potrubí vedoucí hořlavé nebo hoření podporující látky, hořlavý podklad krytý nátěrem nebo tepelně izolujícím materiálem, otevřené kanály vedoucí hořlavé kapaliny).</w:t>
      </w:r>
    </w:p>
    <w:p w14:paraId="01294F07" w14:textId="06AF430A" w:rsidR="00C92CE5" w:rsidRDefault="00DE0D4E" w:rsidP="00676FF3">
      <w:pPr>
        <w:pStyle w:val="Pojmydefiniceazkratky"/>
      </w:pPr>
      <w:r>
        <w:t>Standard (OOPP</w:t>
      </w:r>
      <w:r w:rsidR="00BA6C20">
        <w:t>)</w:t>
      </w:r>
      <w:r w:rsidR="00C92CE5">
        <w:tab/>
        <w:t>-</w:t>
      </w:r>
      <w:r w:rsidR="00956465">
        <w:tab/>
      </w:r>
      <w:r w:rsidR="00C92CE5">
        <w:t>Předem nadefinovaný závazný standard OOPP. Standard definuje základní OOPP, specifické OOPP výroben a výjimky z tohoto standardu.</w:t>
      </w:r>
    </w:p>
    <w:p w14:paraId="767DA953" w14:textId="7FDA9BDE" w:rsidR="002B0B44" w:rsidRDefault="002B0B44" w:rsidP="00676FF3">
      <w:pPr>
        <w:pStyle w:val="Pojmydefiniceazkratky"/>
        <w:rPr>
          <w:rFonts w:cs="Arial"/>
          <w:szCs w:val="18"/>
        </w:rPr>
      </w:pPr>
      <w:r w:rsidRPr="002B0B44">
        <w:t>Svářečské pracoviště</w:t>
      </w:r>
      <w:r w:rsidR="00956465">
        <w:tab/>
      </w:r>
      <w:r>
        <w:t>-</w:t>
      </w:r>
      <w:r w:rsidR="00956465">
        <w:tab/>
      </w:r>
      <w:r>
        <w:rPr>
          <w:rFonts w:cs="Arial"/>
          <w:szCs w:val="18"/>
        </w:rPr>
        <w:t>Pracovní prostor vymezený pro svařování včetně technologických zařízení používaných pro svařování; za svářečská pracoviště se považují též technologická stanoviště a manipulační plochy, na kterých se provádí operace související se svařováním.</w:t>
      </w:r>
    </w:p>
    <w:p w14:paraId="17E022EC" w14:textId="741D15A3" w:rsidR="00E23105" w:rsidRDefault="00B56653" w:rsidP="00676FF3">
      <w:pPr>
        <w:pStyle w:val="Pojmydefiniceazkratky"/>
      </w:pPr>
      <w:r>
        <w:t>UBEZ</w:t>
      </w:r>
      <w:r w:rsidR="00E23105">
        <w:tab/>
      </w:r>
      <w:r w:rsidR="00E23105" w:rsidRPr="00636105">
        <w:t>-</w:t>
      </w:r>
      <w:r w:rsidR="00956465">
        <w:tab/>
      </w:r>
      <w:r w:rsidR="002D48DB" w:rsidRPr="002C219D">
        <w:t>útvar společnosti zabývající se personální bezpečností, procesní bezpečností, požární bezpečností (prevence, represe)</w:t>
      </w:r>
      <w:r>
        <w:t xml:space="preserve"> a přepravou nebezpečných věcí (</w:t>
      </w:r>
      <w:r w:rsidR="002D48DB" w:rsidRPr="002C219D">
        <w:t>ADR/RID</w:t>
      </w:r>
      <w:r>
        <w:t>).</w:t>
      </w:r>
    </w:p>
    <w:p w14:paraId="2F541F5E" w14:textId="2968F16C" w:rsidR="000012BC" w:rsidRDefault="000012BC" w:rsidP="00956465">
      <w:pPr>
        <w:pStyle w:val="Pojmydefiniceazkratky"/>
      </w:pPr>
      <w:r w:rsidRPr="000012BC">
        <w:t>Vyčleněné staveniště/pracoviště</w:t>
      </w:r>
      <w:r w:rsidR="00956465">
        <w:tab/>
      </w:r>
      <w:r>
        <w:t>-</w:t>
      </w:r>
      <w:r w:rsidR="00956465">
        <w:tab/>
      </w:r>
      <w:r w:rsidR="009D1A8B" w:rsidRPr="00A205D7">
        <w:t xml:space="preserve">část území, zařízení nebo budova uvnitř obvodu, vymezená dohodou o vyčleněném pracovišti a na jejím základě přidělená do správy jednotlivých </w:t>
      </w:r>
      <w:r w:rsidR="009D1A8B" w:rsidRPr="00A205D7">
        <w:lastRenderedPageBreak/>
        <w:t>útvarů společnosti nebo k užívání externím firmám</w:t>
      </w:r>
      <w:r w:rsidR="009D1A8B">
        <w:t xml:space="preserve"> ( tzv.</w:t>
      </w:r>
      <w:r w:rsidRPr="001A22CD">
        <w:t xml:space="preserve"> Protokolem o předání staveniště/pracoviště</w:t>
      </w:r>
      <w:r w:rsidR="009D1A8B">
        <w:t xml:space="preserve"> )</w:t>
      </w:r>
      <w:r w:rsidRPr="001A22CD">
        <w:t xml:space="preserve">. </w:t>
      </w:r>
    </w:p>
    <w:p w14:paraId="7E616D71" w14:textId="69B08780" w:rsidR="00956465" w:rsidRDefault="00956465" w:rsidP="00956465">
      <w:pPr>
        <w:pStyle w:val="Pojmydefiniceazkratky"/>
      </w:pPr>
      <w:r>
        <w:t>Základní požárně</w:t>
      </w:r>
    </w:p>
    <w:p w14:paraId="344B3AAD" w14:textId="5A53D08B" w:rsidR="00956465" w:rsidRDefault="00956465" w:rsidP="004F0170">
      <w:pPr>
        <w:pStyle w:val="Pojmydefiniceazkratky"/>
        <w:spacing w:before="0"/>
      </w:pPr>
      <w:r>
        <w:t>bezpečnostní opatření</w:t>
      </w:r>
      <w:r>
        <w:tab/>
        <w:t>-</w:t>
      </w:r>
      <w:r>
        <w:tab/>
        <w:t>Technická a organizační opatření k zajištění požární bezpečnosti před zahájením, v průběhu a po ukončení práce s otevřeným ohněm a jinými zdroji zapálení, zahrnující opatření vyplývající z použitého druhu zařízení a typu práce.</w:t>
      </w:r>
    </w:p>
    <w:p w14:paraId="2BDA9D83" w14:textId="2B8C63CF" w:rsidR="000012BC" w:rsidRDefault="000012BC" w:rsidP="00956465">
      <w:pPr>
        <w:pStyle w:val="Pojmydefiniceazkratky"/>
      </w:pPr>
      <w:r w:rsidRPr="000012BC">
        <w:t>Základní riziko při svařování</w:t>
      </w:r>
      <w:r w:rsidR="00956465">
        <w:tab/>
      </w:r>
      <w:r>
        <w:t>-</w:t>
      </w:r>
      <w:r w:rsidR="00956465">
        <w:tab/>
      </w:r>
      <w:r w:rsidRPr="00D60C61">
        <w:t>Riziko, které může vést ke vzniku nebo šíření požáru nebo výbuchu s následným požárem v důsledku účinků tepla vedením, sáláním nebo prouděním (např. teplota plamene nebo elektrického oblouku, rozstřik žhavých částic kovu a strusky, vytečení žhavé hmoty z řezné spáry, tepelné záření, vysoká teplota svařovaných materiálů, vysoká teplota plynných zplodin svařování) a výskytu hořlavých a hoření podporujících plynů nebo proudových obvodů svařovacího proudu.</w:t>
      </w:r>
    </w:p>
    <w:p w14:paraId="515444CA" w14:textId="34516EC3" w:rsidR="000012BC" w:rsidRDefault="000012BC" w:rsidP="00956465">
      <w:pPr>
        <w:pStyle w:val="Pojmydefiniceazkratky"/>
      </w:pPr>
      <w:r w:rsidRPr="000012BC">
        <w:t>Zdroj zapálení</w:t>
      </w:r>
      <w:r w:rsidR="00956465">
        <w:tab/>
      </w:r>
      <w:r>
        <w:t>-</w:t>
      </w:r>
      <w:r w:rsidR="00956465">
        <w:tab/>
      </w:r>
      <w:r w:rsidRPr="00D60C61">
        <w:t>Nositel energie nejrůznějšího druhu, která může za daných předpokladů přivést hořlavou látku ke vznícení. Např. plamen, žhnoucí látky, jiskra mechanická či elektrická, elektromagnetické a jiné druhy záření.</w:t>
      </w:r>
    </w:p>
    <w:p w14:paraId="2F8699BF" w14:textId="1BDBA1CE" w:rsidR="000012BC" w:rsidRDefault="000012BC" w:rsidP="00956465">
      <w:pPr>
        <w:pStyle w:val="Pojmydefiniceazkratky"/>
      </w:pPr>
      <w:r w:rsidRPr="000012BC">
        <w:t>Zvláštní obvod</w:t>
      </w:r>
      <w:r w:rsidR="00956465">
        <w:tab/>
      </w:r>
      <w:r>
        <w:t>-</w:t>
      </w:r>
      <w:r w:rsidR="00956465">
        <w:tab/>
      </w:r>
      <w:r w:rsidRPr="00D60C61">
        <w:t>Část územního celku nebo zařízení sloužící k určení povolovacích a řídících činností při pracích na nich.</w:t>
      </w:r>
    </w:p>
    <w:p w14:paraId="72C43ED8" w14:textId="05F7F8D4" w:rsidR="003059ED" w:rsidRDefault="000B5C22" w:rsidP="00956465">
      <w:pPr>
        <w:pStyle w:val="Pojmydefiniceazkratky"/>
      </w:pPr>
      <w:r>
        <w:t>ZPBO</w:t>
      </w:r>
      <w:r>
        <w:tab/>
        <w:t>-</w:t>
      </w:r>
      <w:r w:rsidR="00956465">
        <w:tab/>
      </w:r>
      <w:r>
        <w:t xml:space="preserve">Zvláštní </w:t>
      </w:r>
      <w:r w:rsidRPr="00733E6B">
        <w:rPr>
          <w:szCs w:val="20"/>
        </w:rPr>
        <w:t>požárně/bezpečnostní opatření</w:t>
      </w:r>
      <w:r>
        <w:rPr>
          <w:szCs w:val="20"/>
        </w:rPr>
        <w:t xml:space="preserve"> </w:t>
      </w:r>
      <w:r w:rsidR="00E23105">
        <w:rPr>
          <w:szCs w:val="20"/>
        </w:rPr>
        <w:t xml:space="preserve">- </w:t>
      </w:r>
      <w:r w:rsidR="00E23105" w:rsidRPr="00D60C61">
        <w:t>Technická a organizační opatření k zajištění požární bezpečnosti před zahájením, v průběhu a po ukončení práce s otevřeným ohněm a jinými zdroji zapálení s ohledem na konkrétní druh nebezpečí (prostor s nebezpečím výbuchu a následným požárem a prostor s nebezpečím požáru), umístění svářečského pracoviště, požárně bezpečnostní zajištění stavby, systému zabezpečování požární ochrany nejen na svářečském pracovišti, ale i v přilehlých prostorech.</w:t>
      </w:r>
      <w:r w:rsidR="00956465">
        <w:br/>
      </w:r>
      <w:r w:rsidR="00E23105">
        <w:t>Stanovení</w:t>
      </w:r>
      <w:r>
        <w:t xml:space="preserve"> technických a organizačních opatření </w:t>
      </w:r>
      <w:r w:rsidR="00E23105">
        <w:t xml:space="preserve">provádí </w:t>
      </w:r>
      <w:r w:rsidR="00E84BE8">
        <w:t xml:space="preserve">Zadavatel, </w:t>
      </w:r>
      <w:r w:rsidR="00E23105">
        <w:t xml:space="preserve">prostřednictvím </w:t>
      </w:r>
      <w:r>
        <w:t>formuláře uvedeného v </w:t>
      </w:r>
      <w:r w:rsidRPr="008B14C6">
        <w:t>příloze B.</w:t>
      </w:r>
      <w:r w:rsidR="000012BC" w:rsidRPr="008B14C6">
        <w:t xml:space="preserve"> </w:t>
      </w:r>
    </w:p>
    <w:p w14:paraId="2E17E5F7" w14:textId="77777777" w:rsidR="00517263" w:rsidRPr="00B933C7" w:rsidRDefault="00C92CE5" w:rsidP="00A50B11">
      <w:pPr>
        <w:pStyle w:val="Nadpis1"/>
      </w:pPr>
      <w:bookmarkStart w:id="7" w:name="_Ref102042722"/>
      <w:bookmarkStart w:id="8" w:name="_Toc106016880"/>
      <w:r w:rsidRPr="00A50B11">
        <w:t>Povolování</w:t>
      </w:r>
      <w:r w:rsidRPr="00B933C7">
        <w:t xml:space="preserve"> prací</w:t>
      </w:r>
      <w:bookmarkEnd w:id="7"/>
      <w:bookmarkEnd w:id="8"/>
    </w:p>
    <w:p w14:paraId="65DE0247" w14:textId="77777777" w:rsidR="00517263" w:rsidRDefault="00C92CE5" w:rsidP="00A50B11">
      <w:pPr>
        <w:pStyle w:val="Nadpis2"/>
      </w:pPr>
      <w:bookmarkStart w:id="9" w:name="_Toc106016881"/>
      <w:r>
        <w:t>Způsoby povolování prací</w:t>
      </w:r>
      <w:bookmarkEnd w:id="9"/>
    </w:p>
    <w:p w14:paraId="110A5DEC" w14:textId="77777777" w:rsidR="00C92CE5" w:rsidRPr="005D3952" w:rsidRDefault="00C92CE5" w:rsidP="00607EF3">
      <w:pPr>
        <w:pStyle w:val="Nadpis3"/>
      </w:pPr>
      <w:bookmarkStart w:id="10" w:name="_Toc89424928"/>
      <w:bookmarkStart w:id="11" w:name="_Ref102034578"/>
      <w:r>
        <w:t xml:space="preserve">Práce mimo </w:t>
      </w:r>
      <w:r w:rsidRPr="00A50B11">
        <w:t>systémy</w:t>
      </w:r>
      <w:r>
        <w:t xml:space="preserve"> </w:t>
      </w:r>
      <w:proofErr w:type="spellStart"/>
      <w:r>
        <w:t>PnO</w:t>
      </w:r>
      <w:proofErr w:type="spellEnd"/>
      <w:r>
        <w:t xml:space="preserve"> a </w:t>
      </w:r>
      <w:proofErr w:type="spellStart"/>
      <w:r>
        <w:t>PkP</w:t>
      </w:r>
      <w:bookmarkEnd w:id="10"/>
      <w:bookmarkEnd w:id="11"/>
      <w:proofErr w:type="spellEnd"/>
    </w:p>
    <w:p w14:paraId="55C1F170" w14:textId="77777777" w:rsidR="00C92CE5" w:rsidRPr="00517631" w:rsidRDefault="00C92CE5" w:rsidP="00607EF3">
      <w:pPr>
        <w:pStyle w:val="Nadpis4"/>
      </w:pPr>
      <w:r w:rsidRPr="00A50B11">
        <w:t>Práce</w:t>
      </w:r>
      <w:r w:rsidRPr="00517631">
        <w:t xml:space="preserve"> na protokol</w:t>
      </w:r>
      <w:r>
        <w:t xml:space="preserve">em </w:t>
      </w:r>
      <w:r w:rsidRPr="00517631">
        <w:t>vyčleněných pracovištích</w:t>
      </w:r>
    </w:p>
    <w:p w14:paraId="0C583334" w14:textId="679AF3DB" w:rsidR="00C92CE5" w:rsidRDefault="00C92CE5" w:rsidP="008B14C6">
      <w:pPr>
        <w:pStyle w:val="Nadpis4"/>
        <w:numPr>
          <w:ilvl w:val="0"/>
          <w:numId w:val="0"/>
        </w:numPr>
        <w:tabs>
          <w:tab w:val="clear" w:pos="851"/>
        </w:tabs>
        <w:spacing w:beforeLines="60" w:before="144" w:afterLines="60" w:after="144"/>
        <w:rPr>
          <w:rFonts w:cs="Arial"/>
          <w:szCs w:val="20"/>
        </w:rPr>
      </w:pPr>
      <w:r w:rsidRPr="00517631">
        <w:rPr>
          <w:rFonts w:cs="Arial"/>
          <w:szCs w:val="20"/>
        </w:rPr>
        <w:t>Na těchto pracovištích je systém povolování prací stanoven příslušným Protokolem</w:t>
      </w:r>
      <w:r w:rsidRPr="001C522A">
        <w:rPr>
          <w:rFonts w:cs="Arial"/>
          <w:szCs w:val="20"/>
        </w:rPr>
        <w:t xml:space="preserve">. </w:t>
      </w:r>
      <w:r w:rsidRPr="00517631">
        <w:rPr>
          <w:rFonts w:cs="Arial"/>
          <w:szCs w:val="20"/>
        </w:rPr>
        <w:t xml:space="preserve">Při protokolárním vyčlenění pracoviště je povinným účastníkem tohoto řízení příslušný </w:t>
      </w:r>
      <w:r>
        <w:rPr>
          <w:rFonts w:cs="Arial"/>
          <w:szCs w:val="20"/>
        </w:rPr>
        <w:t>bezpečnostní technik</w:t>
      </w:r>
      <w:r w:rsidR="00735D33" w:rsidRPr="00735D33">
        <w:rPr>
          <w:rFonts w:cs="Arial"/>
          <w:szCs w:val="20"/>
        </w:rPr>
        <w:t xml:space="preserve"> </w:t>
      </w:r>
      <w:r w:rsidR="00735D33">
        <w:rPr>
          <w:rFonts w:cs="Arial"/>
          <w:szCs w:val="20"/>
        </w:rPr>
        <w:t>a OZO v PO</w:t>
      </w:r>
      <w:r w:rsidRPr="00517631">
        <w:rPr>
          <w:rFonts w:cs="Arial"/>
          <w:szCs w:val="20"/>
        </w:rPr>
        <w:t>.</w:t>
      </w:r>
    </w:p>
    <w:p w14:paraId="2EB0F961" w14:textId="77777777" w:rsidR="00C92CE5" w:rsidRPr="00517631" w:rsidRDefault="00C92CE5" w:rsidP="00607EF3">
      <w:pPr>
        <w:pStyle w:val="Nadpis4"/>
      </w:pPr>
      <w:r w:rsidRPr="00A50B11">
        <w:t>Práce</w:t>
      </w:r>
      <w:r w:rsidRPr="00517631">
        <w:t xml:space="preserve"> při nebezpečí z prodlení</w:t>
      </w:r>
    </w:p>
    <w:p w14:paraId="565BCD83" w14:textId="37059665" w:rsidR="00C92CE5" w:rsidRPr="00C92CE5" w:rsidRDefault="00C92CE5" w:rsidP="008B14C6">
      <w:bookmarkStart w:id="12" w:name="_Toc89424929"/>
      <w:r w:rsidRPr="00C92CE5">
        <w:t xml:space="preserve">Práce související s odvrácením ohrožení života osob, práce související s odvrácením škod na životním prostředí a práce předcházející škodám na majetku. Práce lze provádět pouze při zajištění podmínek, které by byly stanoveny při vystavení </w:t>
      </w:r>
      <w:proofErr w:type="spellStart"/>
      <w:r w:rsidRPr="00C92CE5">
        <w:t>PkP</w:t>
      </w:r>
      <w:proofErr w:type="spellEnd"/>
      <w:r w:rsidRPr="00C92CE5">
        <w:t xml:space="preserve"> (např.</w:t>
      </w:r>
      <w:r w:rsidR="008B14C6">
        <w:t xml:space="preserve"> </w:t>
      </w:r>
      <w:r w:rsidR="00FA688E">
        <w:t>OOPP</w:t>
      </w:r>
      <w:r w:rsidRPr="00C92CE5">
        <w:t>, analýza prostředí).</w:t>
      </w:r>
      <w:bookmarkEnd w:id="12"/>
    </w:p>
    <w:p w14:paraId="1AE7FB2D" w14:textId="77777777" w:rsidR="00C92CE5" w:rsidRDefault="00C92CE5" w:rsidP="008B14C6">
      <w:r>
        <w:t>Z</w:t>
      </w:r>
      <w:r w:rsidRPr="003D4AC9">
        <w:t>ásahy</w:t>
      </w:r>
      <w:r>
        <w:t xml:space="preserve"> (včetně cvičných)</w:t>
      </w:r>
      <w:r w:rsidRPr="003D4AC9">
        <w:t xml:space="preserve"> jednotek integrovaného záchranného systému a práce bezpečnostní agentury sloužící k zajištění uzavírek ohrožených prostorů, v případě řešení nebo předcházení mimořádný</w:t>
      </w:r>
      <w:r>
        <w:t>m</w:t>
      </w:r>
      <w:r w:rsidRPr="003D4AC9">
        <w:t xml:space="preserve"> událost</w:t>
      </w:r>
      <w:r>
        <w:t>em</w:t>
      </w:r>
      <w:r w:rsidRPr="003D4AC9">
        <w:t xml:space="preserve"> dle požadavku velitele zásahu (hasičský záchranný sbor</w:t>
      </w:r>
      <w:r>
        <w:t xml:space="preserve"> podniku</w:t>
      </w:r>
      <w:r w:rsidRPr="003D4AC9">
        <w:t xml:space="preserve">) nebo dispečinku společnosti. </w:t>
      </w:r>
    </w:p>
    <w:p w14:paraId="509BA5FE" w14:textId="77777777" w:rsidR="00C92CE5" w:rsidRPr="004F5871" w:rsidRDefault="00C92CE5" w:rsidP="00607EF3">
      <w:pPr>
        <w:pStyle w:val="Nadpis4"/>
      </w:pPr>
      <w:bookmarkStart w:id="13" w:name="_Ref102031474"/>
      <w:r w:rsidRPr="004F5871">
        <w:t xml:space="preserve">Práce </w:t>
      </w:r>
      <w:r w:rsidRPr="00A50B11">
        <w:t>bez</w:t>
      </w:r>
      <w:r w:rsidRPr="004F5871">
        <w:t xml:space="preserve"> zásahu do výrobního zařízení</w:t>
      </w:r>
      <w:bookmarkEnd w:id="13"/>
    </w:p>
    <w:p w14:paraId="2EA0BB44" w14:textId="732C80D4" w:rsidR="00EF62A7" w:rsidRDefault="00C92CE5" w:rsidP="008B14C6">
      <w:r w:rsidRPr="00310E9D">
        <w:t xml:space="preserve">Práce bez zásahu do výrobního zařízení podléhající ohlašovací povinnosti dle základních organizačních a </w:t>
      </w:r>
      <w:r w:rsidR="001766A5" w:rsidRPr="00310E9D">
        <w:t>říd</w:t>
      </w:r>
      <w:r w:rsidR="001766A5">
        <w:t>i</w:t>
      </w:r>
      <w:r w:rsidR="001766A5" w:rsidRPr="00310E9D">
        <w:t xml:space="preserve">cích </w:t>
      </w:r>
      <w:r w:rsidRPr="00310E9D">
        <w:t>norem společnost</w:t>
      </w:r>
      <w:r w:rsidR="00D90048">
        <w:t>i</w:t>
      </w:r>
      <w:r w:rsidRPr="00310E9D">
        <w:t>.</w:t>
      </w:r>
      <w:r w:rsidR="00204FE2">
        <w:t xml:space="preserve"> </w:t>
      </w:r>
      <w:r w:rsidR="00204FE2" w:rsidRPr="00B36399">
        <w:t>Ohlašovací povinnost se provede písemně tam, kde je Kniha ohlášení zavedena</w:t>
      </w:r>
      <w:r w:rsidR="00204FE2">
        <w:t>.</w:t>
      </w:r>
    </w:p>
    <w:p w14:paraId="1EF3B31C" w14:textId="77777777" w:rsidR="00E45FC7" w:rsidRDefault="00E45FC7" w:rsidP="008B14C6">
      <w:r w:rsidRPr="00310E9D">
        <w:t>Tyto práce mohou samostatně provádět pouze osoby prokazatelně proškolené z místních podmínek</w:t>
      </w:r>
      <w:r w:rsidRPr="004F5871">
        <w:t xml:space="preserve">. V ostatních případech je možné práce provádět pouze pod dozorem provozního zaměstnance. </w:t>
      </w:r>
    </w:p>
    <w:p w14:paraId="64CA4D2B" w14:textId="77777777" w:rsidR="00E45FC7" w:rsidRPr="00EF62A7" w:rsidRDefault="00E45FC7" w:rsidP="008B14C6">
      <w:r w:rsidRPr="004F5871">
        <w:lastRenderedPageBreak/>
        <w:t>V prostorech s nebezpečím výbuchu lze při těchto činnostech použít pouze nejiskřivé prostředky</w:t>
      </w:r>
      <w:r>
        <w:t>,</w:t>
      </w:r>
      <w:r>
        <w:rPr>
          <w:color w:val="FF0000"/>
        </w:rPr>
        <w:t xml:space="preserve"> </w:t>
      </w:r>
      <w:r w:rsidRPr="00EF62A7">
        <w:t xml:space="preserve">nebo zajistit podmínky, které by byly stanoveny při vystavení </w:t>
      </w:r>
      <w:proofErr w:type="spellStart"/>
      <w:r w:rsidRPr="00EF62A7">
        <w:t>PkP</w:t>
      </w:r>
      <w:proofErr w:type="spellEnd"/>
      <w:r w:rsidRPr="00EF62A7">
        <w:t xml:space="preserve"> (zejména trvalá analýza prostředí).</w:t>
      </w:r>
    </w:p>
    <w:p w14:paraId="5ADD93DF" w14:textId="0015D925" w:rsidR="00EF62A7" w:rsidRPr="008D681C" w:rsidRDefault="00EF62A7" w:rsidP="008B14C6">
      <w:r w:rsidRPr="008D681C">
        <w:t xml:space="preserve">Pořizování fotodokumentace a/nebo videozáznamu prováděné </w:t>
      </w:r>
      <w:r w:rsidR="00E84BE8" w:rsidRPr="008D681C">
        <w:t xml:space="preserve">v rámci plnění pracovních povinností, nebo </w:t>
      </w:r>
      <w:r w:rsidRPr="008D681C">
        <w:t>v souvislosti s vyšetřováním mimořádné události za podmínek dodržení ustanovení směrnice 402</w:t>
      </w:r>
      <w:r w:rsidR="00FA688E">
        <w:t xml:space="preserve"> „Bezpečnostní pravidla pro pracovníky jiných organizací“</w:t>
      </w:r>
      <w:r w:rsidRPr="008D681C">
        <w:t xml:space="preserve">, </w:t>
      </w:r>
      <w:r w:rsidR="00BA6C20" w:rsidRPr="008D681C">
        <w:t>a dalších podmínek k zajištění BOZP a PO s ohledem na prostory, ve kterých je tato činnost realizována.</w:t>
      </w:r>
    </w:p>
    <w:p w14:paraId="7E9E85F4" w14:textId="6D23510E" w:rsidR="00E84BE8" w:rsidRPr="00EF62A7" w:rsidRDefault="00E84BE8" w:rsidP="00607EF3">
      <w:pPr>
        <w:pStyle w:val="Nadpis3"/>
      </w:pPr>
      <w:bookmarkStart w:id="14" w:name="_Toc89424930"/>
      <w:r w:rsidRPr="00A50B11">
        <w:t>Dlouhodobé</w:t>
      </w:r>
      <w:r>
        <w:t xml:space="preserve"> povolení pro práci s otevřeným ohněm</w:t>
      </w:r>
      <w:bookmarkEnd w:id="14"/>
      <w:r w:rsidRPr="00EF62A7">
        <w:t xml:space="preserve"> </w:t>
      </w:r>
    </w:p>
    <w:p w14:paraId="2B358D17" w14:textId="005AE95A" w:rsidR="00735D33" w:rsidRPr="00A50B11" w:rsidRDefault="00C92CE5" w:rsidP="00607EF3">
      <w:pPr>
        <w:pStyle w:val="Nadpis4"/>
      </w:pPr>
      <w:bookmarkStart w:id="15" w:name="_Toc89424931"/>
      <w:r w:rsidRPr="00A50B11">
        <w:t>Pro dílny, nevýrobní objekty a prostory, ve kterých nehrozí nebezpečí požáru a výbuchu a nemůže dojít k jejich ohrožení ze sousedního okolí a naopak, může být vystaveno dlouhodobé povolení na práci s</w:t>
      </w:r>
      <w:r w:rsidR="00735D33" w:rsidRPr="00A50B11">
        <w:t xml:space="preserve"> otevřeným </w:t>
      </w:r>
      <w:r w:rsidRPr="00A50B11">
        <w:t xml:space="preserve">ohněm </w:t>
      </w:r>
      <w:r w:rsidR="00A73367" w:rsidRPr="00A50B11">
        <w:t>(příloha A.3)</w:t>
      </w:r>
      <w:r w:rsidR="00605AF8" w:rsidRPr="00A50B11">
        <w:t>.</w:t>
      </w:r>
    </w:p>
    <w:p w14:paraId="05064253" w14:textId="77777777" w:rsidR="00735D33" w:rsidRPr="003854F5" w:rsidRDefault="00735D33" w:rsidP="00607EF3">
      <w:pPr>
        <w:pStyle w:val="Nadpis4"/>
      </w:pPr>
      <w:r w:rsidRPr="00A50B11">
        <w:t xml:space="preserve">Dlouhodobé povolení vystavuje OZO v PO, se souhlasem vedoucího obvodu nebo správce objektu, na základě podané žádosti a </w:t>
      </w:r>
      <w:r w:rsidRPr="003854F5">
        <w:t xml:space="preserve">předložení dokumentace o začlenění a vyhodnocení podmínek požární bezpečnosti provozovaných činností. </w:t>
      </w:r>
    </w:p>
    <w:p w14:paraId="5456D5DC" w14:textId="29838B04" w:rsidR="00C92CE5" w:rsidRPr="002231F3" w:rsidRDefault="00735D33" w:rsidP="00607EF3">
      <w:pPr>
        <w:pStyle w:val="Nadpis4"/>
      </w:pPr>
      <w:r w:rsidRPr="002231F3">
        <w:t>Dlouhodobé povolení musí být na pracovišti zveřejněno tak, aby bylo dobře viditelné a přístupné pro všechny osoby. Dlouhodobé povolení platí do doby uvedené na povolení. Jeho platnost končí, kromě uvedené platnosti, dojde-li ke změně právnické či fyzické osoby, pro kterou bylo vydáno anebo dojde-li ke změnám původních podmínek a tím i následně stanovených opatření.</w:t>
      </w:r>
      <w:bookmarkEnd w:id="15"/>
    </w:p>
    <w:p w14:paraId="2AA8D775" w14:textId="128EF3A6" w:rsidR="00B933C7" w:rsidRPr="00EF62A7" w:rsidRDefault="00B933C7" w:rsidP="00607EF3">
      <w:pPr>
        <w:pStyle w:val="Nadpis3"/>
      </w:pPr>
      <w:bookmarkStart w:id="16" w:name="_Toc89424932"/>
      <w:bookmarkStart w:id="17" w:name="_Ref102031516"/>
      <w:r w:rsidRPr="00EF62A7">
        <w:t xml:space="preserve">Práce na </w:t>
      </w:r>
      <w:r w:rsidR="00893208">
        <w:t>Roční</w:t>
      </w:r>
      <w:r w:rsidRPr="00EF62A7">
        <w:t xml:space="preserve"> </w:t>
      </w:r>
      <w:r w:rsidR="00E84BE8">
        <w:t>p</w:t>
      </w:r>
      <w:r w:rsidRPr="00EF62A7">
        <w:t>ovolení</w:t>
      </w:r>
      <w:bookmarkEnd w:id="16"/>
      <w:bookmarkEnd w:id="17"/>
      <w:r w:rsidRPr="00EF62A7">
        <w:t xml:space="preserve"> </w:t>
      </w:r>
    </w:p>
    <w:p w14:paraId="385B0408" w14:textId="1D926EB2" w:rsidR="00B933C7" w:rsidRPr="00B933C7" w:rsidRDefault="00B933C7" w:rsidP="00607EF3">
      <w:pPr>
        <w:pStyle w:val="Nadpis4"/>
      </w:pPr>
      <w:bookmarkStart w:id="18" w:name="_Toc372705848"/>
      <w:bookmarkStart w:id="19" w:name="_Toc391383143"/>
      <w:r>
        <w:t xml:space="preserve">  </w:t>
      </w:r>
      <w:r w:rsidRPr="00A50B11">
        <w:t>Vystavení</w:t>
      </w:r>
      <w:r w:rsidRPr="00B933C7">
        <w:t xml:space="preserve"> </w:t>
      </w:r>
      <w:r w:rsidR="00893208">
        <w:t>Ročního</w:t>
      </w:r>
      <w:r w:rsidRPr="00B933C7">
        <w:t xml:space="preserve"> </w:t>
      </w:r>
      <w:r w:rsidR="00E84BE8">
        <w:t>p</w:t>
      </w:r>
      <w:r w:rsidRPr="00B933C7">
        <w:t>ovolení</w:t>
      </w:r>
      <w:bookmarkEnd w:id="18"/>
      <w:bookmarkEnd w:id="19"/>
      <w:r w:rsidR="00AF1751">
        <w:t xml:space="preserve"> </w:t>
      </w:r>
    </w:p>
    <w:p w14:paraId="4AB5B4B0" w14:textId="2BF7EDE5" w:rsidR="00B933C7" w:rsidRPr="00DC0DF9" w:rsidRDefault="00882CBE" w:rsidP="00607EF3">
      <w:pPr>
        <w:pStyle w:val="Nadpis5"/>
      </w:pPr>
      <w:r>
        <w:t>Roční</w:t>
      </w:r>
      <w:r w:rsidR="00B933C7" w:rsidRPr="00DC0DF9">
        <w:t xml:space="preserve"> </w:t>
      </w:r>
      <w:r w:rsidR="00B933C7">
        <w:t>P</w:t>
      </w:r>
      <w:r w:rsidR="00B933C7" w:rsidRPr="00DC0DF9">
        <w:t>ovolení k práci nelze vystavit pro všechny činnosti, primárně je určeno pro činnosti spojené s</w:t>
      </w:r>
      <w:r w:rsidR="00B933C7">
        <w:t xml:space="preserve"> preventivní nebo plánovanou </w:t>
      </w:r>
      <w:r w:rsidR="00B933C7" w:rsidRPr="00DC0DF9">
        <w:t>údržbou zařízení</w:t>
      </w:r>
      <w:r w:rsidR="00AF1751">
        <w:t xml:space="preserve"> (formulář v Příloze A.4)</w:t>
      </w:r>
      <w:r w:rsidR="003854F5">
        <w:t>.</w:t>
      </w:r>
    </w:p>
    <w:p w14:paraId="37E18E58" w14:textId="41C8D145" w:rsidR="00B933C7" w:rsidRPr="00DC0DF9" w:rsidRDefault="00B933C7" w:rsidP="00607EF3">
      <w:pPr>
        <w:pStyle w:val="Nadpis5"/>
      </w:pPr>
      <w:r w:rsidRPr="00DC0DF9">
        <w:t xml:space="preserve">Činnosti, které lze provádět na </w:t>
      </w:r>
      <w:r w:rsidR="00882CBE">
        <w:t>Roční</w:t>
      </w:r>
      <w:r w:rsidRPr="00DC0DF9">
        <w:t xml:space="preserve"> </w:t>
      </w:r>
      <w:r>
        <w:t>P</w:t>
      </w:r>
      <w:r w:rsidRPr="00DC0DF9">
        <w:t xml:space="preserve">ovolení k práci musí splňovat </w:t>
      </w:r>
      <w:r>
        <w:t>tato</w:t>
      </w:r>
      <w:r w:rsidRPr="00DC0DF9">
        <w:t xml:space="preserve"> kritéria:</w:t>
      </w:r>
    </w:p>
    <w:p w14:paraId="631E879B" w14:textId="77777777" w:rsidR="00B933C7" w:rsidRPr="00DC0DF9" w:rsidRDefault="00B933C7" w:rsidP="00607EF3">
      <w:pPr>
        <w:pStyle w:val="Odstavecseseznamem"/>
        <w:numPr>
          <w:ilvl w:val="0"/>
          <w:numId w:val="56"/>
        </w:numPr>
      </w:pPr>
      <w:r w:rsidRPr="00DC0DF9">
        <w:t>jedná se o opakující se činnost, jasně lze vymezit podmínky</w:t>
      </w:r>
      <w:r>
        <w:t xml:space="preserve"> a rizika</w:t>
      </w:r>
      <w:r w:rsidRPr="00DC0DF9">
        <w:t xml:space="preserve"> pro provedení práce</w:t>
      </w:r>
      <w:r>
        <w:t>,</w:t>
      </w:r>
    </w:p>
    <w:p w14:paraId="254523A5" w14:textId="77777777" w:rsidR="00B933C7" w:rsidRPr="00DC0DF9" w:rsidRDefault="00B933C7" w:rsidP="00607EF3">
      <w:pPr>
        <w:pStyle w:val="Odstavecseseznamem"/>
        <w:numPr>
          <w:ilvl w:val="0"/>
          <w:numId w:val="56"/>
        </w:numPr>
      </w:pPr>
      <w:r w:rsidRPr="00DC0DF9">
        <w:t>rozsah práce je neměnný, případně se provádí pouze určité vybrané činnosti popsané v </w:t>
      </w:r>
      <w:r>
        <w:t>P</w:t>
      </w:r>
      <w:r w:rsidRPr="00DC0DF9">
        <w:t>ovolení</w:t>
      </w:r>
      <w:r>
        <w:t>,</w:t>
      </w:r>
    </w:p>
    <w:p w14:paraId="68753EB7" w14:textId="3586E478" w:rsidR="00B933C7" w:rsidRPr="00DC0DF9" w:rsidRDefault="00B933C7" w:rsidP="00607EF3">
      <w:pPr>
        <w:pStyle w:val="Odstavecseseznamem"/>
        <w:numPr>
          <w:ilvl w:val="0"/>
          <w:numId w:val="56"/>
        </w:numPr>
      </w:pPr>
      <w:r w:rsidRPr="00DC0DF9">
        <w:t>rizika spojená s prováděnou činnost</w:t>
      </w:r>
      <w:r w:rsidR="00FA688E">
        <w:t>í</w:t>
      </w:r>
      <w:r w:rsidRPr="00DC0DF9">
        <w:t xml:space="preserve"> nebo vyplývající z provozované technologie jsou nízká nebo jsou eliminována účinným opatřením</w:t>
      </w:r>
      <w:r>
        <w:t>.</w:t>
      </w:r>
    </w:p>
    <w:p w14:paraId="4B115382" w14:textId="7EBC777F" w:rsidR="00B933C7" w:rsidRPr="00B933C7" w:rsidRDefault="00B933C7" w:rsidP="00607EF3">
      <w:pPr>
        <w:pStyle w:val="Nadpis5"/>
      </w:pPr>
      <w:bookmarkStart w:id="20" w:name="_Toc89424933"/>
      <w:r w:rsidRPr="00B933C7">
        <w:t xml:space="preserve">Za přípravu </w:t>
      </w:r>
      <w:r w:rsidR="00882CBE">
        <w:t>Ročního</w:t>
      </w:r>
      <w:r w:rsidRPr="00B933C7">
        <w:t xml:space="preserve"> Povolení, tzv. Karty, zodpovídá </w:t>
      </w:r>
      <w:r w:rsidR="00882CBE">
        <w:t xml:space="preserve">Vystavovatel, který též iniciuje zpracování této </w:t>
      </w:r>
      <w:r w:rsidR="000072BB">
        <w:t>K</w:t>
      </w:r>
      <w:r w:rsidR="00882CBE">
        <w:t>arty</w:t>
      </w:r>
      <w:r w:rsidRPr="00B933C7">
        <w:t>. Ve spolupráci se zástupcem jiné organizace, která danou činnost provádí, uvede v </w:t>
      </w:r>
      <w:r w:rsidR="000072BB">
        <w:t>K</w:t>
      </w:r>
      <w:r w:rsidRPr="00B933C7">
        <w:t xml:space="preserve">artě popis činnosti s důrazem na jednotlivé kroky, které daná činnost obnáší. K těmto krokům pak stanoví rizika vyplývající buď z provozované </w:t>
      </w:r>
      <w:r w:rsidR="00DE0D4E" w:rsidRPr="00B933C7">
        <w:t>technologie, nebo</w:t>
      </w:r>
      <w:r w:rsidRPr="00B933C7">
        <w:t xml:space="preserve"> z prováděné činnosti a k nim stanoví účinná opatření.</w:t>
      </w:r>
      <w:bookmarkEnd w:id="20"/>
      <w:r w:rsidR="0075254E">
        <w:t xml:space="preserve"> </w:t>
      </w:r>
    </w:p>
    <w:p w14:paraId="695A4524" w14:textId="3D0493C2" w:rsidR="001D0027" w:rsidRPr="00073922" w:rsidRDefault="001D0027" w:rsidP="00607EF3">
      <w:pPr>
        <w:pStyle w:val="Nadpis5"/>
      </w:pPr>
      <w:bookmarkStart w:id="21" w:name="_Toc89424934"/>
      <w:r>
        <w:t>Roční</w:t>
      </w:r>
      <w:r w:rsidRPr="00B933C7">
        <w:t xml:space="preserve"> Povolení musí být </w:t>
      </w:r>
      <w:r>
        <w:t xml:space="preserve">zpracovávána a </w:t>
      </w:r>
      <w:r w:rsidRPr="00B933C7">
        <w:t xml:space="preserve">schvalována v komisi složené ze zástupců výrobní </w:t>
      </w:r>
      <w:r>
        <w:t>jednotky</w:t>
      </w:r>
      <w:r w:rsidR="0075254E">
        <w:t xml:space="preserve"> (Zadavatel)</w:t>
      </w:r>
      <w:r w:rsidRPr="00B933C7">
        <w:t xml:space="preserve">, </w:t>
      </w:r>
      <w:r w:rsidR="003854F5">
        <w:t xml:space="preserve">příslušného </w:t>
      </w:r>
      <w:r w:rsidR="00DE0D4E">
        <w:t xml:space="preserve">odboru </w:t>
      </w:r>
      <w:r w:rsidRPr="00B933C7">
        <w:t>údržby</w:t>
      </w:r>
      <w:r w:rsidR="0075254E">
        <w:t xml:space="preserve"> (Vystavovatel)</w:t>
      </w:r>
      <w:r w:rsidRPr="00B933C7">
        <w:t xml:space="preserve">, </w:t>
      </w:r>
      <w:r w:rsidR="00633DBE">
        <w:t>UBEZ</w:t>
      </w:r>
      <w:r w:rsidR="0075254E">
        <w:t>, HZSP (v případě práce s OO</w:t>
      </w:r>
      <w:r w:rsidR="00DE0D4E">
        <w:t xml:space="preserve"> – otevřeným ohněm</w:t>
      </w:r>
      <w:r w:rsidR="0075254E">
        <w:t>)</w:t>
      </w:r>
      <w:r w:rsidRPr="00B933C7">
        <w:t xml:space="preserve"> a zástupce </w:t>
      </w:r>
      <w:r w:rsidR="00A536B5">
        <w:t>kontraktora</w:t>
      </w:r>
      <w:r w:rsidR="0075254E">
        <w:t xml:space="preserve"> (Příjemce)</w:t>
      </w:r>
      <w:r w:rsidRPr="00B933C7">
        <w:t>, který je odpovědný za vykonávání dané činnosti.</w:t>
      </w:r>
      <w:r>
        <w:t xml:space="preserve"> </w:t>
      </w:r>
      <w:r w:rsidR="00B933C7" w:rsidRPr="00B933C7">
        <w:t>Komise může podmínky v Kartě měnit, v její pravomoci je použití Karty pro vybranou činnost zamítnout.</w:t>
      </w:r>
      <w:bookmarkEnd w:id="21"/>
    </w:p>
    <w:p w14:paraId="28EFD975" w14:textId="1BCDA2E3" w:rsidR="00B933C7" w:rsidRDefault="0056619A" w:rsidP="00607EF3">
      <w:pPr>
        <w:pStyle w:val="Nadpis4"/>
      </w:pPr>
      <w:bookmarkStart w:id="22" w:name="_Toc372705849"/>
      <w:bookmarkStart w:id="23" w:name="_Toc391383144"/>
      <w:r w:rsidRPr="00DC0DF9">
        <w:t xml:space="preserve">Osoby pracující na </w:t>
      </w:r>
      <w:r w:rsidR="00757155">
        <w:t>Roční</w:t>
      </w:r>
      <w:r w:rsidRPr="00DC0DF9">
        <w:t xml:space="preserve"> </w:t>
      </w:r>
      <w:r>
        <w:t>P</w:t>
      </w:r>
      <w:r w:rsidRPr="00DC0DF9">
        <w:t>ovolení</w:t>
      </w:r>
      <w:bookmarkEnd w:id="22"/>
      <w:bookmarkEnd w:id="23"/>
    </w:p>
    <w:p w14:paraId="0C17FAD8" w14:textId="0533167F" w:rsidR="0056619A" w:rsidRPr="00DC0DF9" w:rsidRDefault="0056619A" w:rsidP="00607EF3">
      <w:pPr>
        <w:pStyle w:val="Odstavecseseznamem"/>
        <w:numPr>
          <w:ilvl w:val="0"/>
          <w:numId w:val="55"/>
        </w:numPr>
      </w:pPr>
      <w:r w:rsidRPr="00DC0DF9">
        <w:t xml:space="preserve">Práci na </w:t>
      </w:r>
      <w:r w:rsidR="00757155">
        <w:t>Roční</w:t>
      </w:r>
      <w:r w:rsidRPr="00DC0DF9">
        <w:t xml:space="preserve"> </w:t>
      </w:r>
      <w:r>
        <w:t>P</w:t>
      </w:r>
      <w:r w:rsidRPr="00DC0DF9">
        <w:t xml:space="preserve">ovolení mohou vykonávat pouze určení </w:t>
      </w:r>
      <w:r>
        <w:t>pracovníci</w:t>
      </w:r>
      <w:r w:rsidRPr="00DC0DF9">
        <w:t xml:space="preserve"> jiné organizace, kteří byli prokazatelně seznámeni s obsahem </w:t>
      </w:r>
      <w:r>
        <w:t>K</w:t>
      </w:r>
      <w:r w:rsidRPr="00DC0DF9">
        <w:t>arty a jsou znalí rizik vyplývajících nejen z jejich činnosti, ale i z provo</w:t>
      </w:r>
      <w:r>
        <w:t>zované technologie společnosti.</w:t>
      </w:r>
    </w:p>
    <w:p w14:paraId="0EFEEA2B" w14:textId="64FFF6C2" w:rsidR="0056619A" w:rsidRPr="00DC0DF9" w:rsidRDefault="0056619A" w:rsidP="00607EF3">
      <w:pPr>
        <w:pStyle w:val="Odstavecseseznamem"/>
        <w:numPr>
          <w:ilvl w:val="0"/>
          <w:numId w:val="55"/>
        </w:numPr>
      </w:pPr>
      <w:r w:rsidRPr="00DC0DF9">
        <w:t>Seznámení pracovníků</w:t>
      </w:r>
      <w:r>
        <w:t xml:space="preserve"> </w:t>
      </w:r>
      <w:r w:rsidRPr="00DC0DF9">
        <w:t>jiné organizace probíhá 1x ročně a provádí ho</w:t>
      </w:r>
      <w:r>
        <w:t xml:space="preserve"> </w:t>
      </w:r>
      <w:r w:rsidR="00AC361D" w:rsidRPr="00D30FC4">
        <w:t xml:space="preserve">odborně způsobilá osoba </w:t>
      </w:r>
      <w:r w:rsidR="00204FE2" w:rsidRPr="00B36399">
        <w:t xml:space="preserve">kontraktora </w:t>
      </w:r>
      <w:r w:rsidR="00AC361D" w:rsidRPr="00B36399">
        <w:t xml:space="preserve">v prevenci rizik pro řešení otázek v oblasti bezpečnosti a odborně způsobilá osoba </w:t>
      </w:r>
      <w:r w:rsidR="00204FE2" w:rsidRPr="00B36399">
        <w:t xml:space="preserve">kontraktora </w:t>
      </w:r>
      <w:r w:rsidR="00AC361D" w:rsidRPr="00B36399">
        <w:t>pro</w:t>
      </w:r>
      <w:r w:rsidR="00AC361D" w:rsidRPr="00D30FC4">
        <w:t xml:space="preserve"> oblast PO</w:t>
      </w:r>
      <w:r>
        <w:t xml:space="preserve">. </w:t>
      </w:r>
    </w:p>
    <w:p w14:paraId="646A21DA" w14:textId="7D464624" w:rsidR="0056619A" w:rsidRDefault="0056619A" w:rsidP="00607EF3">
      <w:pPr>
        <w:pStyle w:val="Odstavecseseznamem"/>
        <w:numPr>
          <w:ilvl w:val="0"/>
          <w:numId w:val="55"/>
        </w:numPr>
      </w:pPr>
      <w:r w:rsidRPr="00DC0DF9">
        <w:t xml:space="preserve">Účast na seznámení bude </w:t>
      </w:r>
      <w:r>
        <w:t xml:space="preserve">pracovníkům jiné organizace </w:t>
      </w:r>
      <w:r w:rsidRPr="00DC0DF9">
        <w:t xml:space="preserve">potvrzena do, za tímto účelem připravených, průkazek. </w:t>
      </w:r>
      <w:r w:rsidR="00757155">
        <w:t>Z</w:t>
      </w:r>
      <w:r>
        <w:t xml:space="preserve">ástupce kontraktora </w:t>
      </w:r>
      <w:r w:rsidRPr="00DC0DF9">
        <w:t xml:space="preserve">provádějící </w:t>
      </w:r>
      <w:r>
        <w:t>s</w:t>
      </w:r>
      <w:r w:rsidRPr="00DC0DF9">
        <w:t xml:space="preserve">eznámení uvede </w:t>
      </w:r>
      <w:r>
        <w:t xml:space="preserve">do průkazky </w:t>
      </w:r>
      <w:r w:rsidRPr="00DC0DF9">
        <w:t xml:space="preserve">číslo </w:t>
      </w:r>
      <w:r>
        <w:t>K</w:t>
      </w:r>
      <w:r w:rsidRPr="00DC0DF9">
        <w:t>arty, datum a svůj podpis.</w:t>
      </w:r>
    </w:p>
    <w:p w14:paraId="20BB62E8" w14:textId="29A0FCD6" w:rsidR="0056619A" w:rsidRDefault="0056619A" w:rsidP="00607EF3">
      <w:pPr>
        <w:pStyle w:val="Nadpis4"/>
      </w:pPr>
      <w:r>
        <w:t xml:space="preserve">Zahájení práce na </w:t>
      </w:r>
      <w:r w:rsidR="00757155">
        <w:t>Roční</w:t>
      </w:r>
      <w:r>
        <w:t xml:space="preserve"> Povolení</w:t>
      </w:r>
    </w:p>
    <w:p w14:paraId="2BDC9B86" w14:textId="6CEE5256" w:rsidR="0056619A" w:rsidRDefault="0056619A" w:rsidP="00607EF3">
      <w:pPr>
        <w:pStyle w:val="Nadpis5"/>
      </w:pPr>
      <w:r>
        <w:t xml:space="preserve">Pracovníci </w:t>
      </w:r>
      <w:r w:rsidRPr="00DC0DF9">
        <w:t xml:space="preserve">jiné organizace provádí práce na </w:t>
      </w:r>
      <w:r w:rsidR="00757155">
        <w:t>Roční</w:t>
      </w:r>
      <w:r w:rsidRPr="00DC0DF9">
        <w:t xml:space="preserve"> </w:t>
      </w:r>
      <w:r>
        <w:t>P</w:t>
      </w:r>
      <w:r w:rsidRPr="00DC0DF9">
        <w:t>ovolení v návaznosti na harmonogram prací stanovený pro daný týden.</w:t>
      </w:r>
    </w:p>
    <w:p w14:paraId="7AE2C25E" w14:textId="0DD9A974" w:rsidR="0056619A" w:rsidRDefault="0056619A" w:rsidP="00607EF3">
      <w:pPr>
        <w:pStyle w:val="Nadpis5"/>
        <w:keepNext/>
      </w:pPr>
      <w:r w:rsidRPr="00DC0DF9">
        <w:lastRenderedPageBreak/>
        <w:t>Pracovníci</w:t>
      </w:r>
      <w:r>
        <w:t xml:space="preserve"> </w:t>
      </w:r>
      <w:r w:rsidRPr="00DC0DF9">
        <w:t>jiné organizace ohlásí zahájení činnosti mistrovi provozního úseku</w:t>
      </w:r>
      <w:r>
        <w:t xml:space="preserve"> nebo pověřenému operátorovi na daném úseku</w:t>
      </w:r>
      <w:r w:rsidRPr="00DC0DF9">
        <w:t xml:space="preserve">, kde budou práce probíhat. Předání pracoviště stvrdí obě strany podpisem do </w:t>
      </w:r>
      <w:r>
        <w:t>K</w:t>
      </w:r>
      <w:r w:rsidRPr="00DC0DF9">
        <w:t xml:space="preserve">nihy </w:t>
      </w:r>
      <w:r>
        <w:t>předání práce</w:t>
      </w:r>
      <w:r w:rsidRPr="00DC0DF9">
        <w:t>.</w:t>
      </w:r>
      <w:r w:rsidRPr="00757155">
        <w:rPr>
          <w:color w:val="FF0000"/>
        </w:rPr>
        <w:t xml:space="preserve"> </w:t>
      </w:r>
      <w:r w:rsidRPr="00DC0DF9">
        <w:t>Pro tyto účely je nezbytné uvést následující údaje:</w:t>
      </w:r>
    </w:p>
    <w:p w14:paraId="5E583B2E" w14:textId="5BE47172" w:rsidR="0056619A" w:rsidRPr="00DC0DF9" w:rsidRDefault="0056619A" w:rsidP="00607EF3">
      <w:pPr>
        <w:pStyle w:val="Odstavecseseznamem"/>
        <w:numPr>
          <w:ilvl w:val="0"/>
          <w:numId w:val="55"/>
        </w:numPr>
      </w:pPr>
      <w:r w:rsidRPr="00DC0DF9">
        <w:t>datum a hod</w:t>
      </w:r>
      <w:r w:rsidR="001418F9">
        <w:t>ina</w:t>
      </w:r>
      <w:r w:rsidRPr="00DC0DF9">
        <w:t xml:space="preserve"> zahájení (při trvání činnosti delší než 1 den, nutno zapsat předání každý den)</w:t>
      </w:r>
      <w:r>
        <w:t>,</w:t>
      </w:r>
    </w:p>
    <w:p w14:paraId="79E335F0" w14:textId="77777777" w:rsidR="0056619A" w:rsidRPr="00DC0DF9" w:rsidRDefault="0056619A" w:rsidP="00607EF3">
      <w:pPr>
        <w:pStyle w:val="Odstavecseseznamem"/>
        <w:numPr>
          <w:ilvl w:val="0"/>
          <w:numId w:val="55"/>
        </w:numPr>
      </w:pPr>
      <w:r w:rsidRPr="00DC0DF9">
        <w:t>místo/zařízení, kde bude práce probíhat</w:t>
      </w:r>
      <w:r>
        <w:t>,</w:t>
      </w:r>
    </w:p>
    <w:p w14:paraId="1C993D6A" w14:textId="1864EBDC" w:rsidR="0056619A" w:rsidRPr="00DC0DF9" w:rsidRDefault="0056619A" w:rsidP="00607EF3">
      <w:pPr>
        <w:pStyle w:val="Odstavecseseznamem"/>
        <w:numPr>
          <w:ilvl w:val="0"/>
          <w:numId w:val="55"/>
        </w:numPr>
      </w:pPr>
      <w:r w:rsidRPr="00DC0DF9">
        <w:t xml:space="preserve">jméno a podpis </w:t>
      </w:r>
      <w:r>
        <w:t xml:space="preserve">osoby, která </w:t>
      </w:r>
      <w:r w:rsidRPr="00DC0DF9">
        <w:t>předal</w:t>
      </w:r>
      <w:r>
        <w:t>a</w:t>
      </w:r>
      <w:r w:rsidRPr="00DC0DF9">
        <w:t xml:space="preserve"> pracoviště</w:t>
      </w:r>
      <w:r>
        <w:t>,</w:t>
      </w:r>
    </w:p>
    <w:p w14:paraId="3DD5BD7C" w14:textId="3608ED30" w:rsidR="0056619A" w:rsidRPr="00DC0DF9" w:rsidRDefault="0056619A" w:rsidP="00607EF3">
      <w:pPr>
        <w:pStyle w:val="Odstavecseseznamem"/>
        <w:numPr>
          <w:ilvl w:val="0"/>
          <w:numId w:val="55"/>
        </w:numPr>
      </w:pPr>
      <w:r w:rsidRPr="00DC0DF9">
        <w:t xml:space="preserve">jméno a podpis </w:t>
      </w:r>
      <w:r>
        <w:t>osoby</w:t>
      </w:r>
      <w:r w:rsidRPr="00DC0DF9">
        <w:t>, k</w:t>
      </w:r>
      <w:r>
        <w:t xml:space="preserve">terá </w:t>
      </w:r>
      <w:r w:rsidRPr="00DC0DF9">
        <w:t>převzal</w:t>
      </w:r>
      <w:r>
        <w:t>a</w:t>
      </w:r>
      <w:r w:rsidRPr="00DC0DF9">
        <w:t xml:space="preserve"> pracoviště</w:t>
      </w:r>
      <w:r>
        <w:t>,</w:t>
      </w:r>
    </w:p>
    <w:p w14:paraId="4BD31DCE" w14:textId="77777777" w:rsidR="0056619A" w:rsidRPr="00DC0DF9" w:rsidRDefault="0056619A" w:rsidP="00607EF3">
      <w:pPr>
        <w:pStyle w:val="Odstavecseseznamem"/>
        <w:numPr>
          <w:ilvl w:val="0"/>
          <w:numId w:val="55"/>
        </w:numPr>
      </w:pPr>
      <w:r w:rsidRPr="00DC0DF9">
        <w:t>název firmy, která práce provádí</w:t>
      </w:r>
      <w:r>
        <w:t>,</w:t>
      </w:r>
    </w:p>
    <w:p w14:paraId="7D2B46EB" w14:textId="77777777" w:rsidR="0056619A" w:rsidRPr="002231F3" w:rsidRDefault="0056619A" w:rsidP="00607EF3">
      <w:pPr>
        <w:pStyle w:val="Odstavecseseznamem"/>
        <w:numPr>
          <w:ilvl w:val="0"/>
          <w:numId w:val="55"/>
        </w:numPr>
        <w:rPr>
          <w:b/>
        </w:rPr>
      </w:pPr>
      <w:r w:rsidRPr="002231F3">
        <w:rPr>
          <w:b/>
        </w:rPr>
        <w:t>číslo Karty, která se k činnosti vztahuje,</w:t>
      </w:r>
    </w:p>
    <w:p w14:paraId="004C9279" w14:textId="29C62841" w:rsidR="0056619A" w:rsidRDefault="0056619A" w:rsidP="00607EF3">
      <w:pPr>
        <w:pStyle w:val="Odstavecseseznamem"/>
        <w:numPr>
          <w:ilvl w:val="0"/>
          <w:numId w:val="55"/>
        </w:numPr>
      </w:pPr>
      <w:r w:rsidRPr="002231F3">
        <w:rPr>
          <w:b/>
          <w:u w:val="single"/>
        </w:rPr>
        <w:t>doplňující podmínky</w:t>
      </w:r>
      <w:r w:rsidRPr="00DC0DF9">
        <w:t xml:space="preserve"> - slouží k zapsání aktuálních podmínek, které nelze dopředu zhodnotit a nemohou tak být součástí identifikace a hodnocení rizik uvedených na </w:t>
      </w:r>
      <w:r>
        <w:t>K</w:t>
      </w:r>
      <w:r w:rsidRPr="00DC0DF9">
        <w:t>artě</w:t>
      </w:r>
      <w:r>
        <w:t>.</w:t>
      </w:r>
      <w:r w:rsidRPr="00DC0DF9">
        <w:t xml:space="preserve"> </w:t>
      </w:r>
      <w:r>
        <w:t>Z</w:t>
      </w:r>
      <w:r w:rsidRPr="00DC0DF9">
        <w:t>ároveň se zapíší výsledky z</w:t>
      </w:r>
      <w:r>
        <w:t> </w:t>
      </w:r>
      <w:r w:rsidRPr="00DC0DF9">
        <w:t>měření</w:t>
      </w:r>
      <w:r>
        <w:t xml:space="preserve"> </w:t>
      </w:r>
      <w:r w:rsidRPr="00DC0DF9">
        <w:t>ovzduší na pracovišti před zahájením práce</w:t>
      </w:r>
      <w:r>
        <w:t>.</w:t>
      </w:r>
      <w:r w:rsidRPr="00DC0DF9">
        <w:t xml:space="preserve"> </w:t>
      </w:r>
    </w:p>
    <w:p w14:paraId="50023E1E" w14:textId="7246810F" w:rsidR="00CD4120" w:rsidRPr="00DC0DF9" w:rsidRDefault="00CD4120" w:rsidP="00607EF3">
      <w:pPr>
        <w:pStyle w:val="Nadpis5"/>
      </w:pPr>
      <w:r w:rsidRPr="00DC0DF9">
        <w:t xml:space="preserve">Po skončení práce </w:t>
      </w:r>
      <w:r>
        <w:t xml:space="preserve">je </w:t>
      </w:r>
      <w:r w:rsidRPr="00DC0DF9">
        <w:t>nezbytné doplnit tyto údaje:</w:t>
      </w:r>
    </w:p>
    <w:p w14:paraId="0115F2AC" w14:textId="77777777" w:rsidR="00CD4120" w:rsidRPr="00DC0DF9" w:rsidRDefault="00CD4120" w:rsidP="00607EF3">
      <w:pPr>
        <w:pStyle w:val="Odstavecseseznamem"/>
        <w:numPr>
          <w:ilvl w:val="0"/>
          <w:numId w:val="57"/>
        </w:numPr>
      </w:pPr>
      <w:r w:rsidRPr="00DC0DF9">
        <w:t>čas skončení činnosti</w:t>
      </w:r>
      <w:r>
        <w:t>,</w:t>
      </w:r>
    </w:p>
    <w:p w14:paraId="420B67EE" w14:textId="77777777" w:rsidR="00CD4120" w:rsidRPr="00DC0DF9" w:rsidRDefault="00CD4120" w:rsidP="00607EF3">
      <w:pPr>
        <w:pStyle w:val="Odstavecseseznamem"/>
        <w:numPr>
          <w:ilvl w:val="0"/>
          <w:numId w:val="57"/>
        </w:numPr>
      </w:pPr>
      <w:r w:rsidRPr="00DC0DF9">
        <w:t xml:space="preserve">jméno a podpis </w:t>
      </w:r>
      <w:r>
        <w:t>osoby</w:t>
      </w:r>
      <w:r w:rsidRPr="00DC0DF9">
        <w:t>, k</w:t>
      </w:r>
      <w:r>
        <w:t>terá</w:t>
      </w:r>
      <w:r w:rsidRPr="00DC0DF9">
        <w:t xml:space="preserve"> předal</w:t>
      </w:r>
      <w:r>
        <w:t>a</w:t>
      </w:r>
      <w:r w:rsidRPr="00DC0DF9">
        <w:t xml:space="preserve"> pracoviště zpět provozu</w:t>
      </w:r>
      <w:r>
        <w:t>,</w:t>
      </w:r>
    </w:p>
    <w:p w14:paraId="0673FA00" w14:textId="353B0B87" w:rsidR="008B14C6" w:rsidRDefault="00CD4120" w:rsidP="00607EF3">
      <w:pPr>
        <w:pStyle w:val="Odstavecseseznamem"/>
        <w:numPr>
          <w:ilvl w:val="0"/>
          <w:numId w:val="57"/>
        </w:numPr>
        <w:spacing w:before="0"/>
      </w:pPr>
      <w:r w:rsidRPr="00DC0DF9">
        <w:t xml:space="preserve">jméno a podpis </w:t>
      </w:r>
      <w:r>
        <w:t>osoby</w:t>
      </w:r>
      <w:r w:rsidRPr="00DC0DF9">
        <w:t>, k</w:t>
      </w:r>
      <w:r>
        <w:t>terá</w:t>
      </w:r>
      <w:r w:rsidRPr="00DC0DF9">
        <w:t xml:space="preserve"> převzal</w:t>
      </w:r>
      <w:r>
        <w:t>a</w:t>
      </w:r>
      <w:r w:rsidRPr="00DC0DF9">
        <w:t xml:space="preserve"> pracoviště zpět do provozu</w:t>
      </w:r>
      <w:r>
        <w:t>.</w:t>
      </w:r>
    </w:p>
    <w:p w14:paraId="50B09EB1" w14:textId="35360220" w:rsidR="00CD4120" w:rsidRPr="00DC0DF9" w:rsidRDefault="00CD4120" w:rsidP="00607EF3">
      <w:pPr>
        <w:pStyle w:val="Nadpis5"/>
      </w:pPr>
      <w:r>
        <w:t>Směnový manažer, m</w:t>
      </w:r>
      <w:r w:rsidRPr="00DC0DF9">
        <w:t xml:space="preserve">istr provozního úseku </w:t>
      </w:r>
      <w:r>
        <w:t xml:space="preserve">nebo pověřený operátor na daném úseku </w:t>
      </w:r>
      <w:r w:rsidRPr="00DC0DF9">
        <w:t xml:space="preserve">je povinen zkontrolovat, že práci budou provádět pouze ti </w:t>
      </w:r>
      <w:r>
        <w:t>zaměstnanci jiné organizace</w:t>
      </w:r>
      <w:r w:rsidRPr="00DC0DF9">
        <w:t xml:space="preserve">, kteří mají platné školení. Zástupce jiné organizace přebírající </w:t>
      </w:r>
      <w:r>
        <w:t>P</w:t>
      </w:r>
      <w:r w:rsidRPr="00DC0DF9">
        <w:t>ovolení je za tímto účelem povinen při přebírání pracoviště doložit průkazky s platným datem</w:t>
      </w:r>
      <w:r>
        <w:t xml:space="preserve"> školení </w:t>
      </w:r>
      <w:r w:rsidRPr="00DC0DF9">
        <w:t xml:space="preserve">všech </w:t>
      </w:r>
      <w:r>
        <w:t>zaměstnanců</w:t>
      </w:r>
      <w:r w:rsidRPr="00DC0DF9">
        <w:t>, kteří se budou na dané činnosti podílet.</w:t>
      </w:r>
    </w:p>
    <w:p w14:paraId="22C4C65E" w14:textId="0D63EEF6" w:rsidR="00CD4120" w:rsidRPr="00DC0DF9" w:rsidRDefault="00CD4120" w:rsidP="00607EF3">
      <w:pPr>
        <w:pStyle w:val="Nadpis5"/>
      </w:pPr>
      <w:r>
        <w:t>Zaměstnanci</w:t>
      </w:r>
      <w:r w:rsidRPr="00DC0DF9">
        <w:t xml:space="preserve"> jiné organizace jsou povinni mít v místě práce výtisk </w:t>
      </w:r>
      <w:r>
        <w:t>K</w:t>
      </w:r>
      <w:r w:rsidRPr="00DC0DF9">
        <w:t>arty, na kterou pracují. Jejich povinností je znát všechna rizika spojená s prováděnou činností a vyplývající z místa práce (dané části technologie)</w:t>
      </w:r>
      <w:r>
        <w:t>.</w:t>
      </w:r>
      <w:r w:rsidR="000B77CF">
        <w:t xml:space="preserve"> Pokud jsou práce prováděny v prostředí s nebezpečím výbuchu, je Příjemce povinen mít v místě práce též </w:t>
      </w:r>
      <w:r w:rsidR="00735D33">
        <w:t>formulář tzv.</w:t>
      </w:r>
      <w:r w:rsidR="005966EA">
        <w:t xml:space="preserve"> </w:t>
      </w:r>
      <w:r w:rsidR="000B77CF">
        <w:t xml:space="preserve">„Seznam zaměstnanců“ dle </w:t>
      </w:r>
      <w:r w:rsidR="002231F3">
        <w:t xml:space="preserve">nařízení vlády </w:t>
      </w:r>
      <w:r w:rsidR="000B77CF">
        <w:t>č.</w:t>
      </w:r>
      <w:r w:rsidR="005966EA">
        <w:t xml:space="preserve"> </w:t>
      </w:r>
      <w:r w:rsidR="000B77CF">
        <w:t>406/2004 Sb.</w:t>
      </w:r>
      <w:r w:rsidR="00954BBE">
        <w:t xml:space="preserve">, který obsahuje </w:t>
      </w:r>
      <w:r w:rsidR="00954BBE">
        <w:rPr>
          <w:rFonts w:cs="Arial"/>
          <w:color w:val="000000"/>
          <w:szCs w:val="20"/>
          <w:shd w:val="clear" w:color="auto" w:fill="FFFFFF"/>
        </w:rPr>
        <w:t>jména a příjmení osob, které budou práci vykonávat, a jejich podpisy, kterými tyto osoby stvrzují, že byly náležitě poučeny, </w:t>
      </w:r>
      <w:r w:rsidR="00954BBE">
        <w:t>seznámeny</w:t>
      </w:r>
      <w:r w:rsidR="00954BBE">
        <w:rPr>
          <w:rFonts w:cs="Arial"/>
          <w:color w:val="000000"/>
          <w:szCs w:val="20"/>
          <w:shd w:val="clear" w:color="auto" w:fill="FFFFFF"/>
        </w:rPr>
        <w:t> se způsobem zajišťování pracoviště a srozuměny se způsobem provedení práce a s výstražnými signály, které budou na pracovišti použity k varování před ohrožením výbuchem.</w:t>
      </w:r>
    </w:p>
    <w:p w14:paraId="71FAC45C" w14:textId="4876B4B6" w:rsidR="00CD4120" w:rsidRDefault="00CD4120" w:rsidP="00607EF3">
      <w:pPr>
        <w:pStyle w:val="Nadpis5"/>
      </w:pPr>
      <w:r w:rsidRPr="00DC0DF9">
        <w:t xml:space="preserve">Předání pracoviště provádí standardně zaměstnanec společnosti, který </w:t>
      </w:r>
      <w:r w:rsidR="00954BBE">
        <w:t>seznámí</w:t>
      </w:r>
      <w:r w:rsidR="00954BBE" w:rsidRPr="00DC0DF9">
        <w:t xml:space="preserve"> </w:t>
      </w:r>
      <w:r w:rsidRPr="00DC0DF9">
        <w:t xml:space="preserve">pracovníky jiné organizace </w:t>
      </w:r>
      <w:r w:rsidR="00954BBE">
        <w:t>s</w:t>
      </w:r>
      <w:r w:rsidR="00954BBE" w:rsidRPr="00DC0DF9">
        <w:t xml:space="preserve"> </w:t>
      </w:r>
      <w:r w:rsidRPr="00DC0DF9">
        <w:t>místní</w:t>
      </w:r>
      <w:r w:rsidR="00954BBE">
        <w:t>mi</w:t>
      </w:r>
      <w:r w:rsidRPr="00DC0DF9">
        <w:t xml:space="preserve"> podmínk</w:t>
      </w:r>
      <w:r w:rsidR="00954BBE">
        <w:t>ami</w:t>
      </w:r>
      <w:r w:rsidRPr="00DC0DF9">
        <w:t xml:space="preserve"> zejména pak na případ mimořádné události, tj. umístění prostředků požární ochrany nebo tlačítkov</w:t>
      </w:r>
      <w:r w:rsidR="00954BBE">
        <w:t>ých</w:t>
      </w:r>
      <w:r w:rsidRPr="00DC0DF9">
        <w:t xml:space="preserve"> hlásič</w:t>
      </w:r>
      <w:r w:rsidR="00954BBE">
        <w:t>ů</w:t>
      </w:r>
      <w:r w:rsidRPr="00DC0DF9">
        <w:t xml:space="preserve"> EPS,</w:t>
      </w:r>
      <w:r w:rsidR="00954BBE">
        <w:t xml:space="preserve"> stabilních detektorů</w:t>
      </w:r>
      <w:r w:rsidRPr="00DC0DF9">
        <w:t xml:space="preserve">  GDS</w:t>
      </w:r>
      <w:r w:rsidR="00954BBE">
        <w:t>, s výstražnými signály,</w:t>
      </w:r>
      <w:r w:rsidR="00954BBE" w:rsidRPr="00954BBE">
        <w:t xml:space="preserve"> </w:t>
      </w:r>
      <w:r w:rsidR="00954BBE" w:rsidRPr="00DC0DF9">
        <w:t>umístění</w:t>
      </w:r>
      <w:r w:rsidR="00954BBE">
        <w:t>m</w:t>
      </w:r>
      <w:r w:rsidR="00954BBE" w:rsidRPr="00DC0DF9">
        <w:t xml:space="preserve"> </w:t>
      </w:r>
      <w:r w:rsidR="00954BBE">
        <w:t>bezpečnostní sprchy</w:t>
      </w:r>
      <w:r w:rsidRPr="00DC0DF9">
        <w:t xml:space="preserve"> </w:t>
      </w:r>
      <w:r w:rsidR="00954BBE">
        <w:t xml:space="preserve">a umístění </w:t>
      </w:r>
      <w:r w:rsidR="00550CE7">
        <w:t>nejbližší pevné linky s uvedenou Požární poplachovou směrnicí pro přivolání HZSP</w:t>
      </w:r>
      <w:r w:rsidR="00550CE7" w:rsidRPr="00DC0DF9" w:rsidDel="00550CE7">
        <w:t xml:space="preserve"> </w:t>
      </w:r>
      <w:r w:rsidRPr="00DC0DF9">
        <w:t>nebo záchranné služby.</w:t>
      </w:r>
    </w:p>
    <w:p w14:paraId="3C4BF0D0" w14:textId="125E6FC5" w:rsidR="00CD4120" w:rsidRDefault="000B77CF" w:rsidP="00607EF3">
      <w:pPr>
        <w:pStyle w:val="Nadpis5"/>
      </w:pPr>
      <w:r>
        <w:t>Roční</w:t>
      </w:r>
      <w:r w:rsidR="00CD4120">
        <w:t xml:space="preserve"> povolení k práci nelze použít pro činnosti, které vyžadují vyjádření </w:t>
      </w:r>
      <w:r w:rsidR="00CD4120" w:rsidRPr="00B36399">
        <w:t>přilehlého</w:t>
      </w:r>
      <w:r w:rsidR="00204FE2" w:rsidRPr="00B36399">
        <w:t xml:space="preserve"> / zvláštního </w:t>
      </w:r>
      <w:r w:rsidR="00CD4120" w:rsidRPr="00B36399">
        <w:t xml:space="preserve"> obvodu</w:t>
      </w:r>
      <w:r w:rsidR="00CD4120">
        <w:t xml:space="preserve"> (práce na potrubních mostech apod.).</w:t>
      </w:r>
      <w:r w:rsidR="0086757B">
        <w:t xml:space="preserve"> Roční povolení nelze využívat také na práce v nebezpečných prostorech. V těchto případech</w:t>
      </w:r>
      <w:r w:rsidR="00CD4120">
        <w:t xml:space="preserve"> musí být pracovní skupině vystaveno Povolení k práci na standardním formuláři.</w:t>
      </w:r>
    </w:p>
    <w:p w14:paraId="5980B653" w14:textId="0FE60378" w:rsidR="00CD4120" w:rsidRPr="00DC0DF9" w:rsidRDefault="00CD4120" w:rsidP="00607EF3">
      <w:pPr>
        <w:pStyle w:val="Nadpis4"/>
      </w:pPr>
      <w:bookmarkStart w:id="24" w:name="_Toc372705851"/>
      <w:bookmarkStart w:id="25" w:name="_Toc391383146"/>
      <w:r w:rsidRPr="002231F3">
        <w:t>Schvalování</w:t>
      </w:r>
      <w:r w:rsidRPr="00DC0DF9">
        <w:t xml:space="preserve"> a uchovávání </w:t>
      </w:r>
      <w:r>
        <w:t>K</w:t>
      </w:r>
      <w:r w:rsidRPr="00DC0DF9">
        <w:t>aret</w:t>
      </w:r>
      <w:bookmarkEnd w:id="24"/>
      <w:bookmarkEnd w:id="25"/>
    </w:p>
    <w:p w14:paraId="07F34AA9" w14:textId="1CD3350F" w:rsidR="00CD4120" w:rsidRPr="00DC0DF9" w:rsidRDefault="00CD4120" w:rsidP="00607EF3">
      <w:pPr>
        <w:pStyle w:val="Nadpis5"/>
      </w:pPr>
      <w:r w:rsidRPr="00DC0DF9">
        <w:t xml:space="preserve">Schválená </w:t>
      </w:r>
      <w:r>
        <w:t>K</w:t>
      </w:r>
      <w:r w:rsidRPr="00DC0DF9">
        <w:t>arta musí být</w:t>
      </w:r>
      <w:r w:rsidR="0086757B">
        <w:t xml:space="preserve"> na základě požadavku Vystavovatele</w:t>
      </w:r>
      <w:r w:rsidRPr="00DC0DF9">
        <w:t xml:space="preserve"> podepsána všemi zástupci komise, následně </w:t>
      </w:r>
      <w:r w:rsidR="00926975">
        <w:t>Vystavovatel zajistí její</w:t>
      </w:r>
      <w:r w:rsidRPr="00DC0DF9">
        <w:t xml:space="preserve"> převeden</w:t>
      </w:r>
      <w:r w:rsidR="00926975">
        <w:t>í</w:t>
      </w:r>
      <w:r w:rsidRPr="00DC0DF9">
        <w:t xml:space="preserve"> </w:t>
      </w:r>
      <w:r>
        <w:t xml:space="preserve">do elektronické podoby a </w:t>
      </w:r>
      <w:r w:rsidR="00926975">
        <w:t>její zpřístupnění příslušným Zadavatelům</w:t>
      </w:r>
      <w:r w:rsidRPr="00DC0DF9">
        <w:t>.</w:t>
      </w:r>
    </w:p>
    <w:p w14:paraId="1B83DD2F" w14:textId="1EB01C49" w:rsidR="00CD4120" w:rsidRPr="00DA3231" w:rsidRDefault="00CD4120" w:rsidP="00607EF3">
      <w:pPr>
        <w:pStyle w:val="Nadpis5"/>
      </w:pPr>
      <w:r>
        <w:t>Kopie schválených a podepsaných p</w:t>
      </w:r>
      <w:r w:rsidRPr="00DA3231">
        <w:t>apírov</w:t>
      </w:r>
      <w:r>
        <w:t>ých</w:t>
      </w:r>
      <w:r w:rsidRPr="00DA3231">
        <w:t xml:space="preserve"> verz</w:t>
      </w:r>
      <w:r>
        <w:t>í</w:t>
      </w:r>
      <w:r w:rsidRPr="00DA3231">
        <w:t xml:space="preserve"> Karet </w:t>
      </w:r>
      <w:r>
        <w:t>jsou</w:t>
      </w:r>
      <w:r w:rsidRPr="00DA3231">
        <w:t xml:space="preserve"> uloženy na pracovištích osob odpovědných povolit zahájení práce na daném úseku (typicky u mistrů nebo pověřených operátorů pro daný úsek). </w:t>
      </w:r>
      <w:r w:rsidR="007C46D0" w:rsidRPr="008D681C">
        <w:t>Vedoucí výrobního týmu/úseku</w:t>
      </w:r>
      <w:r w:rsidRPr="008D681C">
        <w:t xml:space="preserve"> </w:t>
      </w:r>
      <w:r>
        <w:t xml:space="preserve">zodpovídá za </w:t>
      </w:r>
      <w:r w:rsidRPr="00DA3231">
        <w:t xml:space="preserve">aktuálnost </w:t>
      </w:r>
      <w:r>
        <w:t xml:space="preserve">kopií schválených a podepsaných papírových verzí </w:t>
      </w:r>
      <w:r w:rsidRPr="00DA3231">
        <w:t xml:space="preserve">Karet umístěných na </w:t>
      </w:r>
      <w:r>
        <w:t>zmíněných</w:t>
      </w:r>
      <w:r w:rsidRPr="00DA3231">
        <w:t xml:space="preserve"> pracovištích</w:t>
      </w:r>
      <w:r>
        <w:t>. V případě</w:t>
      </w:r>
      <w:r w:rsidRPr="00DA3231">
        <w:t xml:space="preserve"> aktualizac</w:t>
      </w:r>
      <w:r>
        <w:t>e, umístí na zmíněná pracoviště aktuální verze Karet</w:t>
      </w:r>
      <w:r w:rsidRPr="00DA3231">
        <w:t>.</w:t>
      </w:r>
    </w:p>
    <w:p w14:paraId="2CC918DC" w14:textId="1F1081EB" w:rsidR="00CD4120" w:rsidRDefault="00CD4120" w:rsidP="00607EF3">
      <w:pPr>
        <w:pStyle w:val="Nadpis5"/>
      </w:pPr>
      <w:r w:rsidRPr="00DC0DF9">
        <w:t>Na začátku každého kalendářního roku</w:t>
      </w:r>
      <w:r w:rsidR="00204FE2">
        <w:t xml:space="preserve">, </w:t>
      </w:r>
      <w:r w:rsidR="00204FE2" w:rsidRPr="00B36399">
        <w:t>nejpozději do konce měsíce ledna</w:t>
      </w:r>
      <w:r w:rsidR="00204FE2">
        <w:t>,</w:t>
      </w:r>
      <w:r w:rsidRPr="00DC0DF9">
        <w:t xml:space="preserve"> musí být provedena revize všech stávajících </w:t>
      </w:r>
      <w:r>
        <w:t>K</w:t>
      </w:r>
      <w:r w:rsidRPr="00DC0DF9">
        <w:t>aret (i těch, které byl</w:t>
      </w:r>
      <w:r>
        <w:t>y</w:t>
      </w:r>
      <w:r w:rsidRPr="00DC0DF9">
        <w:t xml:space="preserve"> připraveny v průběhu roku uplynulého). Revize se účastní komise v celém složení. Komise prodiskutuje obsah </w:t>
      </w:r>
      <w:r>
        <w:t>K</w:t>
      </w:r>
      <w:r w:rsidRPr="00DC0DF9">
        <w:t xml:space="preserve">aret a navrhne případné úpravy. Revize je dokončena podepsáním zrevidované </w:t>
      </w:r>
      <w:r>
        <w:t>K</w:t>
      </w:r>
      <w:r w:rsidRPr="00DC0DF9">
        <w:t>arty všemi členy komise.</w:t>
      </w:r>
    </w:p>
    <w:p w14:paraId="4DA7262B" w14:textId="3B0CB5DD" w:rsidR="007C46D0" w:rsidRDefault="007C46D0" w:rsidP="00607EF3">
      <w:pPr>
        <w:pStyle w:val="Nadpis4"/>
        <w:keepNext/>
      </w:pPr>
      <w:bookmarkStart w:id="26" w:name="_Toc391383147"/>
      <w:r>
        <w:lastRenderedPageBreak/>
        <w:t xml:space="preserve">Platnost </w:t>
      </w:r>
      <w:r w:rsidR="00926975">
        <w:t>Ročního</w:t>
      </w:r>
      <w:r>
        <w:t xml:space="preserve"> Povolení</w:t>
      </w:r>
      <w:bookmarkEnd w:id="26"/>
      <w:r>
        <w:t xml:space="preserve"> </w:t>
      </w:r>
    </w:p>
    <w:p w14:paraId="75862846" w14:textId="46817AD2" w:rsidR="007C46D0" w:rsidRPr="008D681C" w:rsidRDefault="007C46D0" w:rsidP="00607EF3">
      <w:pPr>
        <w:pStyle w:val="Nadpis5"/>
      </w:pPr>
      <w:r w:rsidRPr="00C44A2D">
        <w:t xml:space="preserve">Platnost </w:t>
      </w:r>
      <w:r w:rsidR="00926975">
        <w:t>Ročního</w:t>
      </w:r>
      <w:r w:rsidRPr="00C44A2D">
        <w:t xml:space="preserve"> povolení je uvedena na Kartě dlouhodobého povolení, </w:t>
      </w:r>
      <w:r w:rsidRPr="008D681C">
        <w:t>zpravidla to bývá do konce kalendářního roku, ve kterém byla Karta vystavena, pokud není na Kartě stanoveno jinak.</w:t>
      </w:r>
    </w:p>
    <w:p w14:paraId="0A11A8AD" w14:textId="77777777" w:rsidR="008631DD" w:rsidRDefault="008631DD" w:rsidP="00607EF3">
      <w:pPr>
        <w:pStyle w:val="Nadpis3"/>
      </w:pPr>
      <w:bookmarkStart w:id="27" w:name="_Toc89424935"/>
      <w:bookmarkStart w:id="28" w:name="_Ref102034589"/>
      <w:r w:rsidRPr="002231F3">
        <w:t>Práce</w:t>
      </w:r>
      <w:r>
        <w:t xml:space="preserve"> na ohlášení (</w:t>
      </w:r>
      <w:proofErr w:type="spellStart"/>
      <w:r>
        <w:t>PnO</w:t>
      </w:r>
      <w:proofErr w:type="spellEnd"/>
      <w:r>
        <w:t>)</w:t>
      </w:r>
      <w:bookmarkEnd w:id="27"/>
      <w:bookmarkEnd w:id="28"/>
    </w:p>
    <w:p w14:paraId="628097EA" w14:textId="77777777" w:rsidR="008631DD" w:rsidRPr="00517631" w:rsidRDefault="008631DD" w:rsidP="00607EF3">
      <w:pPr>
        <w:pStyle w:val="Nadpis4"/>
      </w:pPr>
      <w:r>
        <w:t>P</w:t>
      </w:r>
      <w:r w:rsidRPr="00517631">
        <w:t>ráce</w:t>
      </w:r>
      <w:r>
        <w:t xml:space="preserve"> splňující všechna níže uvedená kritéria</w:t>
      </w:r>
      <w:r w:rsidRPr="00517631">
        <w:t>:</w:t>
      </w:r>
    </w:p>
    <w:p w14:paraId="7A50C625" w14:textId="77777777" w:rsidR="008631DD" w:rsidRPr="008527DB" w:rsidRDefault="008631DD" w:rsidP="00607EF3">
      <w:pPr>
        <w:numPr>
          <w:ilvl w:val="0"/>
          <w:numId w:val="4"/>
        </w:numPr>
        <w:tabs>
          <w:tab w:val="left" w:pos="426"/>
        </w:tabs>
        <w:spacing w:after="120"/>
        <w:ind w:left="1276" w:hanging="425"/>
        <w:rPr>
          <w:rFonts w:cs="Arial"/>
          <w:szCs w:val="20"/>
        </w:rPr>
      </w:pPr>
      <w:r w:rsidRPr="008527DB">
        <w:t>práce jsou prováděny mimo prostor s nebezpečím výbuchu. Toto se netýká prací prováděných</w:t>
      </w:r>
      <w:r w:rsidRPr="008527DB">
        <w:rPr>
          <w:rFonts w:cs="Arial"/>
          <w:szCs w:val="20"/>
        </w:rPr>
        <w:t xml:space="preserve"> výhradně s nejiskřivými prostředky a prací prováděných bez zásahu do výrobního zařízení, budov a pozemků, při nichž jsou výhradně použity nejiskřivé prostředky,</w:t>
      </w:r>
    </w:p>
    <w:p w14:paraId="07CE66FE" w14:textId="77777777" w:rsidR="008631DD" w:rsidRPr="00841656" w:rsidRDefault="008631DD" w:rsidP="00607EF3">
      <w:pPr>
        <w:numPr>
          <w:ilvl w:val="0"/>
          <w:numId w:val="4"/>
        </w:numPr>
        <w:tabs>
          <w:tab w:val="left" w:pos="426"/>
        </w:tabs>
        <w:spacing w:after="120"/>
        <w:ind w:left="1276" w:hanging="425"/>
        <w:rPr>
          <w:rFonts w:cs="Arial"/>
          <w:szCs w:val="20"/>
        </w:rPr>
      </w:pPr>
      <w:r>
        <w:rPr>
          <w:rFonts w:cs="Arial"/>
          <w:szCs w:val="20"/>
        </w:rPr>
        <w:t xml:space="preserve">práce jsou </w:t>
      </w:r>
      <w:r w:rsidRPr="00517631">
        <w:rPr>
          <w:rFonts w:cs="Arial"/>
          <w:szCs w:val="20"/>
        </w:rPr>
        <w:t>prováděn</w:t>
      </w:r>
      <w:r>
        <w:rPr>
          <w:rFonts w:cs="Arial"/>
          <w:szCs w:val="20"/>
        </w:rPr>
        <w:t>y</w:t>
      </w:r>
      <w:r w:rsidRPr="00517631">
        <w:rPr>
          <w:rFonts w:cs="Arial"/>
          <w:szCs w:val="20"/>
        </w:rPr>
        <w:t xml:space="preserve"> mimo nebezpečný prostor</w:t>
      </w:r>
      <w:r w:rsidRPr="00517631">
        <w:t>,</w:t>
      </w:r>
    </w:p>
    <w:p w14:paraId="1451C0F8" w14:textId="77777777" w:rsidR="008631DD" w:rsidRPr="00454EA7" w:rsidRDefault="008631DD" w:rsidP="00607EF3">
      <w:pPr>
        <w:numPr>
          <w:ilvl w:val="0"/>
          <w:numId w:val="4"/>
        </w:numPr>
        <w:tabs>
          <w:tab w:val="left" w:pos="426"/>
        </w:tabs>
        <w:spacing w:after="120"/>
        <w:ind w:left="1276" w:hanging="425"/>
        <w:rPr>
          <w:rFonts w:cs="Arial"/>
          <w:szCs w:val="20"/>
        </w:rPr>
      </w:pPr>
      <w:r>
        <w:rPr>
          <w:rFonts w:cs="Arial"/>
          <w:szCs w:val="20"/>
        </w:rPr>
        <w:t xml:space="preserve">práce jsou </w:t>
      </w:r>
      <w:r w:rsidRPr="00517631">
        <w:rPr>
          <w:rFonts w:cs="Arial"/>
          <w:szCs w:val="20"/>
        </w:rPr>
        <w:t>prováděn</w:t>
      </w:r>
      <w:r>
        <w:rPr>
          <w:rFonts w:cs="Arial"/>
          <w:szCs w:val="20"/>
        </w:rPr>
        <w:t>y</w:t>
      </w:r>
      <w:r>
        <w:t xml:space="preserve"> mimo prostor ohrožený toxickými látkami (čpavek, sirovodík),</w:t>
      </w:r>
    </w:p>
    <w:p w14:paraId="1F64A165" w14:textId="488EE1E4" w:rsidR="008631DD" w:rsidRPr="004F5871" w:rsidRDefault="008631DD" w:rsidP="00607EF3">
      <w:pPr>
        <w:numPr>
          <w:ilvl w:val="0"/>
          <w:numId w:val="4"/>
        </w:numPr>
        <w:tabs>
          <w:tab w:val="left" w:pos="426"/>
        </w:tabs>
        <w:spacing w:after="120"/>
        <w:ind w:left="1276" w:hanging="425"/>
        <w:rPr>
          <w:rFonts w:cs="Arial"/>
          <w:szCs w:val="20"/>
        </w:rPr>
      </w:pPr>
      <w:r w:rsidRPr="004F5871">
        <w:rPr>
          <w:rFonts w:cs="Arial"/>
          <w:szCs w:val="20"/>
        </w:rPr>
        <w:t>práce s</w:t>
      </w:r>
      <w:r w:rsidR="00FA2683">
        <w:rPr>
          <w:rFonts w:cs="Arial"/>
          <w:szCs w:val="20"/>
        </w:rPr>
        <w:t xml:space="preserve"> otevřeným </w:t>
      </w:r>
      <w:r w:rsidRPr="004F5871">
        <w:rPr>
          <w:rFonts w:cs="Arial"/>
          <w:szCs w:val="20"/>
        </w:rPr>
        <w:t>ohněm jsou prováděny pouze se základními požárně/bezpečnostními opatřeními</w:t>
      </w:r>
      <w:r>
        <w:rPr>
          <w:rFonts w:cs="Arial"/>
          <w:szCs w:val="20"/>
        </w:rPr>
        <w:t>,</w:t>
      </w:r>
    </w:p>
    <w:p w14:paraId="7290551D" w14:textId="77777777" w:rsidR="008631DD" w:rsidRPr="004F5871" w:rsidRDefault="008631DD" w:rsidP="00607EF3">
      <w:pPr>
        <w:numPr>
          <w:ilvl w:val="0"/>
          <w:numId w:val="4"/>
        </w:numPr>
        <w:tabs>
          <w:tab w:val="left" w:pos="426"/>
        </w:tabs>
        <w:spacing w:after="120"/>
        <w:ind w:left="1276" w:hanging="425"/>
        <w:rPr>
          <w:rFonts w:cs="Arial"/>
          <w:szCs w:val="20"/>
        </w:rPr>
      </w:pPr>
      <w:r w:rsidRPr="004F5871">
        <w:rPr>
          <w:rFonts w:cs="Arial"/>
          <w:szCs w:val="20"/>
        </w:rPr>
        <w:t>práce jsou prováděny bez použití zdrojů záření,</w:t>
      </w:r>
    </w:p>
    <w:p w14:paraId="261E26EF" w14:textId="77777777" w:rsidR="008631DD" w:rsidRPr="00517631" w:rsidRDefault="008631DD" w:rsidP="00607EF3">
      <w:pPr>
        <w:numPr>
          <w:ilvl w:val="0"/>
          <w:numId w:val="4"/>
        </w:numPr>
        <w:tabs>
          <w:tab w:val="left" w:pos="426"/>
        </w:tabs>
        <w:spacing w:after="120"/>
        <w:ind w:left="1276" w:hanging="425"/>
        <w:rPr>
          <w:rFonts w:cs="Arial"/>
          <w:szCs w:val="20"/>
        </w:rPr>
      </w:pPr>
      <w:r>
        <w:rPr>
          <w:rFonts w:cs="Arial"/>
          <w:szCs w:val="20"/>
        </w:rPr>
        <w:t>prováděnými pracemi</w:t>
      </w:r>
      <w:r w:rsidRPr="00517631">
        <w:rPr>
          <w:rFonts w:cs="Arial"/>
          <w:szCs w:val="20"/>
        </w:rPr>
        <w:t xml:space="preserve"> nejsou </w:t>
      </w:r>
      <w:r>
        <w:rPr>
          <w:rFonts w:cs="Arial"/>
          <w:szCs w:val="20"/>
        </w:rPr>
        <w:t xml:space="preserve">ohroženy </w:t>
      </w:r>
      <w:r w:rsidRPr="00517631">
        <w:rPr>
          <w:rFonts w:cs="Arial"/>
          <w:szCs w:val="20"/>
        </w:rPr>
        <w:t>sousední obvody nebo naopak</w:t>
      </w:r>
      <w:r>
        <w:rPr>
          <w:rFonts w:cs="Arial"/>
          <w:szCs w:val="20"/>
        </w:rPr>
        <w:t>,</w:t>
      </w:r>
    </w:p>
    <w:p w14:paraId="6DC859CA" w14:textId="77777777" w:rsidR="008631DD" w:rsidRDefault="008631DD" w:rsidP="00607EF3">
      <w:pPr>
        <w:numPr>
          <w:ilvl w:val="0"/>
          <w:numId w:val="4"/>
        </w:numPr>
        <w:tabs>
          <w:tab w:val="left" w:pos="426"/>
        </w:tabs>
        <w:spacing w:after="120"/>
        <w:ind w:left="1276" w:hanging="425"/>
        <w:rPr>
          <w:rFonts w:cs="Arial"/>
          <w:szCs w:val="20"/>
        </w:rPr>
      </w:pPr>
      <w:r w:rsidRPr="00397B05">
        <w:rPr>
          <w:rFonts w:cs="Arial"/>
          <w:szCs w:val="20"/>
        </w:rPr>
        <w:t>práce nevyžadují ze strany provozu stanovení OOPP nad definovaný</w:t>
      </w:r>
      <w:r w:rsidRPr="00517631">
        <w:rPr>
          <w:rFonts w:cs="Arial"/>
          <w:szCs w:val="20"/>
        </w:rPr>
        <w:t xml:space="preserve"> standard</w:t>
      </w:r>
      <w:r>
        <w:rPr>
          <w:rFonts w:cs="Arial"/>
          <w:szCs w:val="20"/>
        </w:rPr>
        <w:t>.</w:t>
      </w:r>
    </w:p>
    <w:p w14:paraId="68D4618B" w14:textId="77777777" w:rsidR="008631DD" w:rsidRPr="003D4AC9" w:rsidRDefault="008631DD" w:rsidP="00607EF3">
      <w:pPr>
        <w:pStyle w:val="Nadpis4"/>
      </w:pPr>
      <w:r>
        <w:t>P</w:t>
      </w:r>
      <w:r w:rsidRPr="003D4AC9">
        <w:t>r</w:t>
      </w:r>
      <w:r>
        <w:t>áce</w:t>
      </w:r>
      <w:r w:rsidRPr="003D4AC9">
        <w:t xml:space="preserve"> prováděn</w:t>
      </w:r>
      <w:r>
        <w:t>é</w:t>
      </w:r>
      <w:r w:rsidRPr="003D4AC9">
        <w:t xml:space="preserve"> v souladu s provozní dokumentací</w:t>
      </w:r>
    </w:p>
    <w:p w14:paraId="36AF131F" w14:textId="299033F5" w:rsidR="008631DD" w:rsidRDefault="008631DD" w:rsidP="008B14C6">
      <w:pPr>
        <w:pStyle w:val="Nadpis4"/>
        <w:numPr>
          <w:ilvl w:val="0"/>
          <w:numId w:val="0"/>
        </w:numPr>
        <w:tabs>
          <w:tab w:val="clear" w:pos="851"/>
        </w:tabs>
        <w:spacing w:after="120"/>
      </w:pPr>
      <w:r w:rsidRPr="004F5871">
        <w:t>Jedná se o případy, kdy jsou vybrané práce a podmínky pro jejich provedení specifikovány v provozn</w:t>
      </w:r>
      <w:r w:rsidR="00645494">
        <w:t>ě-technologické</w:t>
      </w:r>
      <w:r w:rsidRPr="004F5871">
        <w:t xml:space="preserve"> dokumentaci útvaru. S touto dokumentací musí být</w:t>
      </w:r>
      <w:r w:rsidRPr="003D4AC9">
        <w:t xml:space="preserve"> osoby provádějící tyto práce prokazatelně </w:t>
      </w:r>
      <w:r w:rsidRPr="008527DB">
        <w:t>seznámeny před zahájením práce.</w:t>
      </w:r>
      <w:r w:rsidRPr="00C84F0A">
        <w:t xml:space="preserve"> Při</w:t>
      </w:r>
      <w:r w:rsidRPr="003D4AC9">
        <w:t xml:space="preserve"> nebezpečí ohrožení sousedních obvodů prováděnou prací nebo naopak, musí být dokumentace v rámci připomínkového řízení těmito obvody odsouhlasena.</w:t>
      </w:r>
      <w:r>
        <w:t xml:space="preserve"> </w:t>
      </w:r>
    </w:p>
    <w:p w14:paraId="68217556" w14:textId="77777777" w:rsidR="008631DD" w:rsidRDefault="008631DD" w:rsidP="00607EF3">
      <w:pPr>
        <w:pStyle w:val="Nadpis3"/>
      </w:pPr>
      <w:bookmarkStart w:id="29" w:name="_Toc89424936"/>
      <w:r w:rsidRPr="00645494">
        <w:t>Práce</w:t>
      </w:r>
      <w:r>
        <w:t xml:space="preserve"> na písemné povolení k práci (</w:t>
      </w:r>
      <w:proofErr w:type="spellStart"/>
      <w:r>
        <w:t>PkP</w:t>
      </w:r>
      <w:proofErr w:type="spellEnd"/>
      <w:r>
        <w:t>)</w:t>
      </w:r>
      <w:bookmarkEnd w:id="29"/>
    </w:p>
    <w:p w14:paraId="669F5FF2" w14:textId="6AA9A265" w:rsidR="008631DD" w:rsidRDefault="008631DD" w:rsidP="00607EF3">
      <w:r w:rsidRPr="000C4465">
        <w:t xml:space="preserve">Ostatní práce neuvedené </w:t>
      </w:r>
      <w:r w:rsidRPr="00550CE7">
        <w:t xml:space="preserve">v čl. </w:t>
      </w:r>
      <w:r w:rsidR="00C20A17" w:rsidRPr="00550CE7">
        <w:fldChar w:fldCharType="begin"/>
      </w:r>
      <w:r w:rsidR="00C20A17" w:rsidRPr="00550CE7">
        <w:instrText xml:space="preserve"> REF _Ref102034578 \r \h </w:instrText>
      </w:r>
      <w:r w:rsidR="00144E48" w:rsidRPr="00550CE7">
        <w:instrText xml:space="preserve"> \* MERGEFORMAT </w:instrText>
      </w:r>
      <w:r w:rsidR="00C20A17" w:rsidRPr="00550CE7">
        <w:fldChar w:fldCharType="separate"/>
      </w:r>
      <w:r w:rsidR="003B64C4">
        <w:t>4.1.1</w:t>
      </w:r>
      <w:r w:rsidR="00C20A17" w:rsidRPr="00550CE7">
        <w:fldChar w:fldCharType="end"/>
      </w:r>
      <w:r w:rsidRPr="00550CE7">
        <w:t xml:space="preserve"> a</w:t>
      </w:r>
      <w:r w:rsidR="00926975" w:rsidRPr="00550CE7">
        <w:t>ž</w:t>
      </w:r>
      <w:r w:rsidRPr="00550CE7">
        <w:t xml:space="preserve">  </w:t>
      </w:r>
      <w:r w:rsidR="00C20A17" w:rsidRPr="00550CE7">
        <w:fldChar w:fldCharType="begin"/>
      </w:r>
      <w:r w:rsidR="00C20A17" w:rsidRPr="00550CE7">
        <w:instrText xml:space="preserve"> REF _Ref102034589 \r \h </w:instrText>
      </w:r>
      <w:r w:rsidR="00144E48" w:rsidRPr="00550CE7">
        <w:instrText xml:space="preserve"> \* MERGEFORMAT </w:instrText>
      </w:r>
      <w:r w:rsidR="00C20A17" w:rsidRPr="00550CE7">
        <w:fldChar w:fldCharType="separate"/>
      </w:r>
      <w:r w:rsidR="003B64C4">
        <w:t>4.1.4</w:t>
      </w:r>
      <w:r w:rsidR="00C20A17" w:rsidRPr="00550CE7">
        <w:fldChar w:fldCharType="end"/>
      </w:r>
      <w:r w:rsidRPr="00550CE7">
        <w:t>.</w:t>
      </w:r>
    </w:p>
    <w:p w14:paraId="39D675A9" w14:textId="7EC226A8" w:rsidR="008631DD" w:rsidRDefault="008631DD" w:rsidP="00607EF3">
      <w:pPr>
        <w:pStyle w:val="Nadpis2"/>
      </w:pPr>
      <w:bookmarkStart w:id="30" w:name="_Toc106016882"/>
      <w:bookmarkStart w:id="31" w:name="_Toc494097025"/>
      <w:bookmarkStart w:id="32" w:name="_Toc106016883"/>
      <w:bookmarkEnd w:id="30"/>
      <w:r w:rsidRPr="00645494">
        <w:t>Postup</w:t>
      </w:r>
      <w:r>
        <w:t xml:space="preserve"> povolování prací na ohlášení (</w:t>
      </w:r>
      <w:proofErr w:type="spellStart"/>
      <w:r>
        <w:t>PnO</w:t>
      </w:r>
      <w:proofErr w:type="spellEnd"/>
      <w:r>
        <w:t>)</w:t>
      </w:r>
      <w:bookmarkEnd w:id="31"/>
      <w:bookmarkEnd w:id="32"/>
    </w:p>
    <w:p w14:paraId="736CB3A0" w14:textId="2B7F2089" w:rsidR="008631DD" w:rsidRPr="008631DD" w:rsidRDefault="00524480" w:rsidP="00607EF3">
      <w:pPr>
        <w:pStyle w:val="Nadpis3lnek-"/>
      </w:pPr>
      <w:bookmarkStart w:id="33" w:name="_Toc89424938"/>
      <w:r>
        <w:t xml:space="preserve">Využití možnosti vystavení </w:t>
      </w:r>
      <w:proofErr w:type="spellStart"/>
      <w:r>
        <w:t>PnO</w:t>
      </w:r>
      <w:proofErr w:type="spellEnd"/>
      <w:r>
        <w:t xml:space="preserve"> </w:t>
      </w:r>
      <w:r w:rsidR="008631DD" w:rsidRPr="008631DD">
        <w:t xml:space="preserve">povoluje </w:t>
      </w:r>
      <w:r>
        <w:t>Zadavatel</w:t>
      </w:r>
      <w:r w:rsidR="008631DD" w:rsidRPr="008631DD">
        <w:t xml:space="preserve">. </w:t>
      </w:r>
      <w:proofErr w:type="spellStart"/>
      <w:r w:rsidR="008631DD" w:rsidRPr="008631DD">
        <w:t>PnO</w:t>
      </w:r>
      <w:proofErr w:type="spellEnd"/>
      <w:r w:rsidR="008631DD" w:rsidRPr="008631DD">
        <w:t xml:space="preserve"> se vystavuje elektro</w:t>
      </w:r>
      <w:r w:rsidR="0001019C">
        <w:t>nicky prostřednictvím Aplikace</w:t>
      </w:r>
      <w:r w:rsidR="008631DD" w:rsidRPr="008631DD">
        <w:t xml:space="preserve">.  Písemně bez použití Aplikace lze </w:t>
      </w:r>
      <w:proofErr w:type="spellStart"/>
      <w:r w:rsidR="008631DD" w:rsidRPr="008631DD">
        <w:t>PnO</w:t>
      </w:r>
      <w:proofErr w:type="spellEnd"/>
      <w:r w:rsidR="008631DD" w:rsidRPr="008631DD">
        <w:t xml:space="preserve"> vystavit pouze v případě její nefunkčnosti, v případě nefunkčnosti PC a tiskáren (pouze za předpokladu, že závada bude řádně ohlášena na Helpdesk), na základě rozhodnutí </w:t>
      </w:r>
      <w:r w:rsidR="003D625E">
        <w:t>UBEZ</w:t>
      </w:r>
      <w:r w:rsidR="008D681C">
        <w:t>,</w:t>
      </w:r>
      <w:r w:rsidR="008631DD" w:rsidRPr="008631DD">
        <w:t xml:space="preserve"> na základě rozhodnutí vedoucího výrobny/útvaru (úsek bezpečnosti musí být o tomto rozhodnutí bezodkladně informován prostřednictvím e-mailu</w:t>
      </w:r>
      <w:r w:rsidR="008631DD" w:rsidRPr="00A8349F">
        <w:t xml:space="preserve">: </w:t>
      </w:r>
      <w:hyperlink r:id="rId17" w:history="1">
        <w:r w:rsidR="00A66469" w:rsidRPr="00B72B87">
          <w:rPr>
            <w:rStyle w:val="Hypertextovodkaz"/>
            <w:szCs w:val="20"/>
          </w:rPr>
          <w:t>BOZP@orlenunipetrol.cz</w:t>
        </w:r>
      </w:hyperlink>
      <w:r w:rsidR="008631DD" w:rsidRPr="008631DD">
        <w:t>)</w:t>
      </w:r>
      <w:r w:rsidR="008D681C">
        <w:t xml:space="preserve"> nebo v případě, že není Aplikace ve společnosti k dispozici</w:t>
      </w:r>
      <w:r w:rsidR="008631DD" w:rsidRPr="008631DD">
        <w:t>.</w:t>
      </w:r>
      <w:bookmarkEnd w:id="33"/>
      <w:r w:rsidR="008631DD" w:rsidRPr="008631DD">
        <w:t xml:space="preserve"> </w:t>
      </w:r>
    </w:p>
    <w:p w14:paraId="2C33FC29" w14:textId="77777777" w:rsidR="008631DD" w:rsidRPr="008631DD" w:rsidRDefault="008631DD" w:rsidP="00607EF3">
      <w:pPr>
        <w:pStyle w:val="Nadpis3lnek-"/>
      </w:pPr>
      <w:bookmarkStart w:id="34" w:name="_Toc89424939"/>
      <w:proofErr w:type="spellStart"/>
      <w:r w:rsidRPr="008631DD">
        <w:t>PnO</w:t>
      </w:r>
      <w:proofErr w:type="spellEnd"/>
      <w:r w:rsidRPr="008631DD">
        <w:t xml:space="preserve"> se vystavuje vždy ve dvou vyhotoveních</w:t>
      </w:r>
      <w:r w:rsidR="00B379FC">
        <w:t xml:space="preserve">, přičemž obě vyhotovení MUSÍ být po celou dobu platnosti </w:t>
      </w:r>
      <w:proofErr w:type="spellStart"/>
      <w:r w:rsidR="00B379FC">
        <w:t>PnO</w:t>
      </w:r>
      <w:proofErr w:type="spellEnd"/>
      <w:r w:rsidR="00B379FC">
        <w:t xml:space="preserve"> </w:t>
      </w:r>
      <w:r w:rsidR="00B379FC" w:rsidRPr="008B14C6">
        <w:t>shodná</w:t>
      </w:r>
      <w:r w:rsidRPr="008B14C6">
        <w:t xml:space="preserve">. Jedno vyhotovení obdrží Příjemce, druhé zůstává Zadavateli. Bližší specifikace obsahové části formuláře pro </w:t>
      </w:r>
      <w:proofErr w:type="spellStart"/>
      <w:r w:rsidRPr="008B14C6">
        <w:t>PnO</w:t>
      </w:r>
      <w:proofErr w:type="spellEnd"/>
      <w:r w:rsidRPr="008B14C6">
        <w:t xml:space="preserve"> je uvedena v příloze C a v uživatelském manuálu (e-learning) pro používání Aplikace, jenž je její součástí.</w:t>
      </w:r>
      <w:bookmarkEnd w:id="34"/>
    </w:p>
    <w:p w14:paraId="615D6E42" w14:textId="77777777" w:rsidR="008631DD" w:rsidRPr="008631DD" w:rsidRDefault="008631DD" w:rsidP="00607EF3">
      <w:pPr>
        <w:pStyle w:val="Nadpis3lnek-"/>
      </w:pPr>
      <w:bookmarkStart w:id="35" w:name="_Toc89424940"/>
      <w:proofErr w:type="spellStart"/>
      <w:r w:rsidRPr="008631DD">
        <w:t>PnO</w:t>
      </w:r>
      <w:proofErr w:type="spellEnd"/>
      <w:r w:rsidRPr="008631DD">
        <w:t xml:space="preserve"> může být povolena maximálně na jednu pracovní směnu </w:t>
      </w:r>
      <w:r w:rsidRPr="0001019C">
        <w:t>Zadavatele</w:t>
      </w:r>
      <w:r w:rsidRPr="008631DD">
        <w:t xml:space="preserve"> a nelze ji prodloužit. V případě opuštění pracoviště všemi osobami na dobu delší než 60 minut nebo při dokončení práce, je příjemce povinen </w:t>
      </w:r>
      <w:proofErr w:type="spellStart"/>
      <w:r w:rsidRPr="008631DD">
        <w:t>PnO</w:t>
      </w:r>
      <w:proofErr w:type="spellEnd"/>
      <w:r w:rsidRPr="008631DD">
        <w:t xml:space="preserve"> vždy řádně ukončit. Při opětovném příchodu se vystavuje nové povolení k </w:t>
      </w:r>
      <w:proofErr w:type="spellStart"/>
      <w:r w:rsidRPr="008631DD">
        <w:t>PnO</w:t>
      </w:r>
      <w:proofErr w:type="spellEnd"/>
      <w:r w:rsidRPr="008631DD">
        <w:t xml:space="preserve">. </w:t>
      </w:r>
      <w:proofErr w:type="spellStart"/>
      <w:r w:rsidRPr="008631DD">
        <w:t>PnO</w:t>
      </w:r>
      <w:proofErr w:type="spellEnd"/>
      <w:r w:rsidRPr="008631DD">
        <w:t xml:space="preserve"> se ukončuje na vytištěných formulářích a následně se provede též v Aplikaci.</w:t>
      </w:r>
      <w:bookmarkEnd w:id="35"/>
    </w:p>
    <w:p w14:paraId="585BD11D" w14:textId="42A14D97" w:rsidR="008631DD" w:rsidRPr="008631DD" w:rsidRDefault="008631DD" w:rsidP="00607EF3">
      <w:pPr>
        <w:pStyle w:val="Nadpis3lnek-"/>
      </w:pPr>
      <w:bookmarkStart w:id="36" w:name="_Toc89424941"/>
      <w:r w:rsidRPr="008631DD">
        <w:t xml:space="preserve">Povolení k </w:t>
      </w:r>
      <w:proofErr w:type="spellStart"/>
      <w:r w:rsidRPr="008631DD">
        <w:t>PnO</w:t>
      </w:r>
      <w:proofErr w:type="spellEnd"/>
      <w:r w:rsidRPr="008631DD">
        <w:t xml:space="preserve"> se archivuje po dobu 1 roku od ukončení práce. V případě vzniku mimořádné události při provádění práce (např. úraz, požár, výbuch a havárie) </w:t>
      </w:r>
      <w:r w:rsidR="00A66469">
        <w:t xml:space="preserve">se </w:t>
      </w:r>
      <w:r w:rsidRPr="008631DD">
        <w:t xml:space="preserve">povolení archivuje po dobu 5 let </w:t>
      </w:r>
      <w:r w:rsidR="003D625E">
        <w:t>UBEZ</w:t>
      </w:r>
      <w:r w:rsidRPr="008631DD">
        <w:t>, jako součást dokumentace z vyšetřování mimořádné události.</w:t>
      </w:r>
      <w:bookmarkEnd w:id="36"/>
    </w:p>
    <w:p w14:paraId="1510C439" w14:textId="77777777" w:rsidR="00524480" w:rsidRPr="00E9492B" w:rsidRDefault="00524480" w:rsidP="00607EF3">
      <w:pPr>
        <w:pStyle w:val="Nadpis2"/>
      </w:pPr>
      <w:bookmarkStart w:id="37" w:name="_Toc106016884"/>
      <w:bookmarkStart w:id="38" w:name="_Toc494097026"/>
      <w:bookmarkStart w:id="39" w:name="_Toc106016885"/>
      <w:bookmarkEnd w:id="37"/>
      <w:r w:rsidRPr="004E1EC0">
        <w:t>Postup</w:t>
      </w:r>
      <w:r w:rsidRPr="00E9492B">
        <w:t xml:space="preserve"> povolování prací na písemné povolení k práci (</w:t>
      </w:r>
      <w:proofErr w:type="spellStart"/>
      <w:r w:rsidRPr="00E9492B">
        <w:t>PkP</w:t>
      </w:r>
      <w:proofErr w:type="spellEnd"/>
      <w:r w:rsidRPr="00E9492B">
        <w:t>)</w:t>
      </w:r>
      <w:bookmarkEnd w:id="38"/>
      <w:bookmarkEnd w:id="39"/>
    </w:p>
    <w:p w14:paraId="3F4485F7" w14:textId="2A05E68D" w:rsidR="00524480" w:rsidRPr="008D681C" w:rsidRDefault="00524480" w:rsidP="00607EF3">
      <w:pPr>
        <w:pStyle w:val="Nadpis3lnek-"/>
      </w:pPr>
      <w:bookmarkStart w:id="40" w:name="_Toc89424943"/>
      <w:proofErr w:type="spellStart"/>
      <w:r w:rsidRPr="00524480">
        <w:t>PkP</w:t>
      </w:r>
      <w:proofErr w:type="spellEnd"/>
      <w:r w:rsidRPr="00524480">
        <w:t xml:space="preserve"> vystavuje Vystavovatel</w:t>
      </w:r>
      <w:r>
        <w:t>, následně pak Zadavatel</w:t>
      </w:r>
      <w:r w:rsidRPr="00524480">
        <w:t xml:space="preserve"> ve spolupráci s Příjemcem, popř. s dalšími přizvanými účastníky povolovacího řízení. </w:t>
      </w:r>
      <w:proofErr w:type="spellStart"/>
      <w:r w:rsidRPr="00524480">
        <w:t>PkP</w:t>
      </w:r>
      <w:proofErr w:type="spellEnd"/>
      <w:r w:rsidRPr="00524480">
        <w:t xml:space="preserve"> se vystavuje elektronicky prostřednictvím Aplikace.  Písemně bez použití Aplikace lze </w:t>
      </w:r>
      <w:proofErr w:type="spellStart"/>
      <w:r w:rsidRPr="00524480">
        <w:t>PkP</w:t>
      </w:r>
      <w:proofErr w:type="spellEnd"/>
      <w:r w:rsidRPr="00524480">
        <w:t xml:space="preserve"> vystavit pouze v případě její nefunkčnosti, v případě nefunkčnosti PC a tiskáren (pouze za předpokladu, že závada bude řádně ohlášena na Helpdesk), na základě rozhodnutí </w:t>
      </w:r>
      <w:r w:rsidR="003D625E">
        <w:t>UBEZ</w:t>
      </w:r>
      <w:r w:rsidRPr="00524480">
        <w:t xml:space="preserve"> a na základě rozhodnutí vedoucího výrobny/útvaru (úsek bezpečnosti musí být o tomto rozhodnutí bezodkladně informován prostřednictvím e-mailu: </w:t>
      </w:r>
      <w:hyperlink r:id="rId18" w:history="1">
        <w:r w:rsidR="00A8349F" w:rsidRPr="00A125F7">
          <w:rPr>
            <w:rStyle w:val="Hypertextovodkaz"/>
          </w:rPr>
          <w:t>BOZP@orlenunipetrol.cz</w:t>
        </w:r>
      </w:hyperlink>
      <w:r w:rsidRPr="00524480">
        <w:t>)</w:t>
      </w:r>
      <w:r w:rsidR="008D681C">
        <w:t xml:space="preserve"> nebo v případě, že není Aplikace ve společnosti k dispozici</w:t>
      </w:r>
      <w:r w:rsidR="008D681C" w:rsidRPr="008631DD">
        <w:t xml:space="preserve">. </w:t>
      </w:r>
      <w:bookmarkEnd w:id="40"/>
      <w:r w:rsidRPr="008D681C">
        <w:t xml:space="preserve"> </w:t>
      </w:r>
    </w:p>
    <w:p w14:paraId="42D4249B" w14:textId="426614FB" w:rsidR="00524480" w:rsidRPr="00524480" w:rsidRDefault="00524480" w:rsidP="00607EF3">
      <w:pPr>
        <w:pStyle w:val="Nadpis3lnek-"/>
      </w:pPr>
      <w:bookmarkStart w:id="41" w:name="_Toc89424944"/>
      <w:proofErr w:type="spellStart"/>
      <w:r w:rsidRPr="00524480">
        <w:lastRenderedPageBreak/>
        <w:t>PkP</w:t>
      </w:r>
      <w:proofErr w:type="spellEnd"/>
      <w:r w:rsidRPr="00524480">
        <w:t xml:space="preserve"> se vystavuje vždy ve dvou vyhotoveních</w:t>
      </w:r>
      <w:r w:rsidR="00B379FC">
        <w:t>,</w:t>
      </w:r>
      <w:r w:rsidR="00B379FC" w:rsidRPr="00B379FC">
        <w:t xml:space="preserve"> </w:t>
      </w:r>
      <w:r w:rsidR="00B379FC">
        <w:t xml:space="preserve">přičemž obě vyhotovení MUSÍ být po celou dobu platnosti </w:t>
      </w:r>
      <w:proofErr w:type="spellStart"/>
      <w:r w:rsidR="00B379FC">
        <w:t>P</w:t>
      </w:r>
      <w:r w:rsidR="0001019C">
        <w:t>kP</w:t>
      </w:r>
      <w:proofErr w:type="spellEnd"/>
      <w:r w:rsidR="00B379FC">
        <w:t xml:space="preserve"> shodná</w:t>
      </w:r>
      <w:r w:rsidR="00B712C3">
        <w:t xml:space="preserve"> (s výjimkou </w:t>
      </w:r>
      <w:r w:rsidR="00F543FE">
        <w:t>specifik uvedených v příloze C této směrnice)</w:t>
      </w:r>
      <w:r w:rsidR="00B379FC" w:rsidRPr="008631DD">
        <w:t>.</w:t>
      </w:r>
      <w:r w:rsidRPr="00524480">
        <w:t xml:space="preserve"> Jedno vyhotovení obdrží Příjemce, druhé zůstává </w:t>
      </w:r>
      <w:r>
        <w:t>Zadavateli</w:t>
      </w:r>
      <w:r w:rsidRPr="00524480">
        <w:t xml:space="preserve">. Bližší specifikace obsahové části formuláře pro </w:t>
      </w:r>
      <w:proofErr w:type="spellStart"/>
      <w:r w:rsidRPr="00524480">
        <w:t>PkP</w:t>
      </w:r>
      <w:proofErr w:type="spellEnd"/>
      <w:r w:rsidRPr="00524480">
        <w:t xml:space="preserve"> je uvedena </w:t>
      </w:r>
      <w:r w:rsidRPr="000747B5">
        <w:t>v příloze C a v uživatelském manuálu pro používání Aplikace, jenž je její součástí.</w:t>
      </w:r>
      <w:bookmarkEnd w:id="41"/>
    </w:p>
    <w:p w14:paraId="5F8D19E9" w14:textId="2463B5AF" w:rsidR="00524480" w:rsidRPr="00524480" w:rsidRDefault="00524480" w:rsidP="00607EF3">
      <w:pPr>
        <w:pStyle w:val="Nadpis3lnek-"/>
      </w:pPr>
      <w:bookmarkStart w:id="42" w:name="_Toc89424945"/>
      <w:proofErr w:type="spellStart"/>
      <w:r w:rsidRPr="00524480">
        <w:t>PkP</w:t>
      </w:r>
      <w:proofErr w:type="spellEnd"/>
      <w:r w:rsidRPr="00524480">
        <w:t xml:space="preserve"> příjemce musí být dostupné v místě provádění prací a to po celou dobu jejich provádění. Po </w:t>
      </w:r>
      <w:r w:rsidR="00FA2683">
        <w:t>přerušení/</w:t>
      </w:r>
      <w:r w:rsidR="00B42AC9">
        <w:t xml:space="preserve"> </w:t>
      </w:r>
      <w:r w:rsidRPr="00524480">
        <w:t xml:space="preserve">ukončení </w:t>
      </w:r>
      <w:proofErr w:type="spellStart"/>
      <w:r w:rsidRPr="00524480">
        <w:t>PkP</w:t>
      </w:r>
      <w:proofErr w:type="spellEnd"/>
      <w:r w:rsidRPr="00524480">
        <w:t xml:space="preserve"> zůstává toto vyhotovení příjemci.</w:t>
      </w:r>
      <w:bookmarkEnd w:id="42"/>
    </w:p>
    <w:p w14:paraId="4327E40C" w14:textId="6051A2DF" w:rsidR="00B379FC" w:rsidRDefault="00524480" w:rsidP="00607EF3">
      <w:pPr>
        <w:pStyle w:val="Nadpis3lnek-"/>
      </w:pPr>
      <w:bookmarkStart w:id="43" w:name="_Toc89424946"/>
      <w:proofErr w:type="spellStart"/>
      <w:r w:rsidRPr="00524480">
        <w:t>P</w:t>
      </w:r>
      <w:r>
        <w:t>kP</w:t>
      </w:r>
      <w:proofErr w:type="spellEnd"/>
      <w:r w:rsidRPr="00524480">
        <w:t xml:space="preserve"> se vystavuje na jednu standardní pracovní směnu </w:t>
      </w:r>
      <w:r>
        <w:t>Zadavatele</w:t>
      </w:r>
      <w:r w:rsidRPr="00524480">
        <w:t xml:space="preserve"> a lze jej prodlužovat po dobu 14 po sobě jdoucích kalendářních dnů, včetně dne vystavení. Tato lhůta může být prodloužena</w:t>
      </w:r>
      <w:r w:rsidR="00F543FE">
        <w:t xml:space="preserve"> maximálně na 12 měsíců</w:t>
      </w:r>
      <w:r w:rsidRPr="00524480">
        <w:t>, na základě schválení vedoucího výrobny/útvaru</w:t>
      </w:r>
      <w:r w:rsidR="008A4567">
        <w:t>/úseku</w:t>
      </w:r>
      <w:r w:rsidRPr="00524480">
        <w:t xml:space="preserve">. </w:t>
      </w:r>
      <w:r w:rsidR="00B379FC">
        <w:t xml:space="preserve">Změnu maximální lhůty pro prodlužování </w:t>
      </w:r>
      <w:r w:rsidRPr="00524480">
        <w:t>platnosti se provádí v Aplikaci nebo vydáním písemného pokynu vedoucí</w:t>
      </w:r>
      <w:r w:rsidR="00983D0F">
        <w:t>ho</w:t>
      </w:r>
      <w:r w:rsidRPr="00524480">
        <w:t xml:space="preserve"> výrobny/útvaru, v případě písemného vystavování.</w:t>
      </w:r>
      <w:bookmarkEnd w:id="43"/>
      <w:r w:rsidRPr="00524480">
        <w:t xml:space="preserve"> </w:t>
      </w:r>
    </w:p>
    <w:p w14:paraId="6C64897B" w14:textId="59E1772C" w:rsidR="00524480" w:rsidRPr="00524480" w:rsidRDefault="00B379FC" w:rsidP="00607EF3">
      <w:pPr>
        <w:pStyle w:val="Nadpis3lnek-"/>
      </w:pPr>
      <w:bookmarkStart w:id="44" w:name="_Toc89424947"/>
      <w:proofErr w:type="spellStart"/>
      <w:r>
        <w:t>PkP</w:t>
      </w:r>
      <w:proofErr w:type="spellEnd"/>
      <w:r>
        <w:t xml:space="preserve"> prodlužuje Zadavatel. </w:t>
      </w:r>
      <w:proofErr w:type="spellStart"/>
      <w:r w:rsidR="00524480" w:rsidRPr="00524480">
        <w:t>PkP</w:t>
      </w:r>
      <w:proofErr w:type="spellEnd"/>
      <w:r w:rsidR="00524480" w:rsidRPr="00524480">
        <w:t xml:space="preserve"> se prodlužuje v případě nutnosti při:</w:t>
      </w:r>
      <w:bookmarkEnd w:id="44"/>
    </w:p>
    <w:p w14:paraId="67FB2DD1" w14:textId="77777777" w:rsidR="00524480" w:rsidRPr="00524480" w:rsidRDefault="00524480" w:rsidP="008B14C6">
      <w:pPr>
        <w:numPr>
          <w:ilvl w:val="0"/>
          <w:numId w:val="5"/>
        </w:numPr>
        <w:tabs>
          <w:tab w:val="clear" w:pos="720"/>
          <w:tab w:val="num" w:pos="1276"/>
          <w:tab w:val="left" w:pos="1701"/>
        </w:tabs>
        <w:spacing w:before="60"/>
        <w:ind w:left="1276" w:hanging="425"/>
        <w:rPr>
          <w:szCs w:val="20"/>
        </w:rPr>
      </w:pPr>
      <w:r w:rsidRPr="00524480">
        <w:rPr>
          <w:szCs w:val="20"/>
        </w:rPr>
        <w:t>opuštění pracoviště všemi osobami na dobu delší než 60 minut,</w:t>
      </w:r>
    </w:p>
    <w:p w14:paraId="2A1987C3" w14:textId="77777777" w:rsidR="00524480" w:rsidRPr="00524480" w:rsidRDefault="00524480" w:rsidP="008B14C6">
      <w:pPr>
        <w:numPr>
          <w:ilvl w:val="0"/>
          <w:numId w:val="5"/>
        </w:numPr>
        <w:tabs>
          <w:tab w:val="clear" w:pos="720"/>
          <w:tab w:val="num" w:pos="1276"/>
          <w:tab w:val="left" w:pos="1701"/>
        </w:tabs>
        <w:spacing w:before="60"/>
        <w:ind w:left="1276" w:hanging="425"/>
        <w:rPr>
          <w:szCs w:val="20"/>
        </w:rPr>
      </w:pPr>
      <w:r w:rsidRPr="00524480">
        <w:rPr>
          <w:szCs w:val="20"/>
        </w:rPr>
        <w:t xml:space="preserve">uplynutí pracovní směny </w:t>
      </w:r>
      <w:r>
        <w:rPr>
          <w:szCs w:val="20"/>
        </w:rPr>
        <w:t>Zadavatele</w:t>
      </w:r>
      <w:r w:rsidRPr="00524480">
        <w:rPr>
          <w:szCs w:val="20"/>
        </w:rPr>
        <w:t>,</w:t>
      </w:r>
    </w:p>
    <w:p w14:paraId="307A1FB4" w14:textId="77777777" w:rsidR="00524480" w:rsidRPr="00524480" w:rsidRDefault="00524480" w:rsidP="008B14C6">
      <w:pPr>
        <w:numPr>
          <w:ilvl w:val="0"/>
          <w:numId w:val="5"/>
        </w:numPr>
        <w:tabs>
          <w:tab w:val="clear" w:pos="720"/>
          <w:tab w:val="num" w:pos="1276"/>
          <w:tab w:val="left" w:pos="1701"/>
        </w:tabs>
        <w:spacing w:before="60"/>
        <w:ind w:left="1276" w:hanging="425"/>
        <w:rPr>
          <w:szCs w:val="20"/>
        </w:rPr>
      </w:pPr>
      <w:r w:rsidRPr="00524480">
        <w:rPr>
          <w:szCs w:val="20"/>
        </w:rPr>
        <w:t xml:space="preserve">uplynutí časového rozsahu určeného </w:t>
      </w:r>
      <w:r>
        <w:rPr>
          <w:szCs w:val="20"/>
        </w:rPr>
        <w:t>Zadavatelem</w:t>
      </w:r>
      <w:r w:rsidRPr="00524480">
        <w:rPr>
          <w:szCs w:val="20"/>
        </w:rPr>
        <w:t xml:space="preserve"> pro provedení prací.</w:t>
      </w:r>
    </w:p>
    <w:p w14:paraId="39DE7B8A" w14:textId="34E455F4" w:rsidR="00524480" w:rsidRPr="008D681C" w:rsidRDefault="00524480" w:rsidP="00607EF3">
      <w:pPr>
        <w:pStyle w:val="Nadpis3lnek-"/>
      </w:pPr>
      <w:bookmarkStart w:id="45" w:name="_Toc89424949"/>
      <w:r w:rsidRPr="00524480">
        <w:rPr>
          <w:bCs/>
        </w:rPr>
        <w:t>Prodloužení</w:t>
      </w:r>
      <w:r w:rsidR="00B379FC">
        <w:rPr>
          <w:bCs/>
        </w:rPr>
        <w:t xml:space="preserve"> </w:t>
      </w:r>
      <w:proofErr w:type="spellStart"/>
      <w:r w:rsidR="00B379FC">
        <w:rPr>
          <w:bCs/>
        </w:rPr>
        <w:t>PkP</w:t>
      </w:r>
      <w:proofErr w:type="spellEnd"/>
      <w:r w:rsidRPr="00524480">
        <w:rPr>
          <w:bCs/>
        </w:rPr>
        <w:t xml:space="preserve"> </w:t>
      </w:r>
      <w:r w:rsidRPr="00524480">
        <w:t xml:space="preserve">je možné pouze v případě, kdy </w:t>
      </w:r>
      <w:r w:rsidRPr="00524480">
        <w:rPr>
          <w:bCs/>
        </w:rPr>
        <w:t xml:space="preserve">nedošlo ke změně </w:t>
      </w:r>
      <w:r w:rsidRPr="00524480">
        <w:t xml:space="preserve">stanovených </w:t>
      </w:r>
      <w:r w:rsidRPr="00524480">
        <w:rPr>
          <w:bCs/>
        </w:rPr>
        <w:t>podmínek</w:t>
      </w:r>
      <w:r w:rsidRPr="00524480">
        <w:t xml:space="preserve">. Přerušení prací a prodloužení </w:t>
      </w:r>
      <w:proofErr w:type="spellStart"/>
      <w:r w:rsidRPr="00524480">
        <w:t>PkP</w:t>
      </w:r>
      <w:proofErr w:type="spellEnd"/>
      <w:r w:rsidRPr="00524480">
        <w:t xml:space="preserve"> se provádí pouze na vytištěných formulářích, </w:t>
      </w:r>
      <w:r w:rsidRPr="008D681C">
        <w:t>v Aplikaci e-</w:t>
      </w:r>
      <w:proofErr w:type="spellStart"/>
      <w:r w:rsidRPr="008D681C">
        <w:t>PkP</w:t>
      </w:r>
      <w:proofErr w:type="spellEnd"/>
      <w:r w:rsidRPr="008D681C">
        <w:t xml:space="preserve"> se toto nezaznamenává.</w:t>
      </w:r>
      <w:bookmarkEnd w:id="45"/>
    </w:p>
    <w:p w14:paraId="2736357A" w14:textId="02EACAEC" w:rsidR="00524480" w:rsidRPr="00524480" w:rsidRDefault="00524480" w:rsidP="00607EF3">
      <w:pPr>
        <w:pStyle w:val="Nadpis3lnek-"/>
      </w:pPr>
      <w:bookmarkStart w:id="46" w:name="_Toc89424950"/>
      <w:r w:rsidRPr="00524480">
        <w:t xml:space="preserve">Po dokončení prací nebo po uplynutí maximální platnosti </w:t>
      </w:r>
      <w:proofErr w:type="spellStart"/>
      <w:r w:rsidRPr="00524480">
        <w:t>PkP</w:t>
      </w:r>
      <w:proofErr w:type="spellEnd"/>
      <w:r w:rsidRPr="00524480">
        <w:t xml:space="preserve"> musí </w:t>
      </w:r>
      <w:r w:rsidR="00D56E68">
        <w:t>P</w:t>
      </w:r>
      <w:r w:rsidRPr="00524480">
        <w:t xml:space="preserve">říjemce </w:t>
      </w:r>
      <w:proofErr w:type="spellStart"/>
      <w:r w:rsidRPr="00524480">
        <w:t>PkP</w:t>
      </w:r>
      <w:proofErr w:type="spellEnd"/>
      <w:r w:rsidRPr="00524480">
        <w:t xml:space="preserve"> vždy řádně ukončit. Ukončení </w:t>
      </w:r>
      <w:proofErr w:type="spellStart"/>
      <w:r w:rsidRPr="00524480">
        <w:t>PkP</w:t>
      </w:r>
      <w:proofErr w:type="spellEnd"/>
      <w:r w:rsidRPr="00524480">
        <w:t xml:space="preserve"> provede</w:t>
      </w:r>
      <w:r w:rsidR="00B379FC">
        <w:t xml:space="preserve"> Příjemce společně se Zadavatel</w:t>
      </w:r>
      <w:r w:rsidR="003F7D4A">
        <w:t>e</w:t>
      </w:r>
      <w:r w:rsidR="00B379FC">
        <w:t>m</w:t>
      </w:r>
      <w:r w:rsidRPr="00524480">
        <w:t xml:space="preserve"> na vytištěných formulářích a následně </w:t>
      </w:r>
      <w:r w:rsidR="00D641C6">
        <w:t xml:space="preserve">pak </w:t>
      </w:r>
      <w:r w:rsidR="00A536B5">
        <w:t xml:space="preserve">Zadavatel </w:t>
      </w:r>
      <w:r w:rsidRPr="00524480">
        <w:t>též v Aplikaci.</w:t>
      </w:r>
      <w:bookmarkEnd w:id="46"/>
    </w:p>
    <w:p w14:paraId="65AE42B7" w14:textId="24626A6D" w:rsidR="00524480" w:rsidRPr="00524480" w:rsidRDefault="00524480" w:rsidP="00607EF3">
      <w:pPr>
        <w:pStyle w:val="Nadpis3lnek-"/>
      </w:pPr>
      <w:bookmarkStart w:id="47" w:name="_Toc89424951"/>
      <w:proofErr w:type="spellStart"/>
      <w:r w:rsidRPr="00524480">
        <w:t>PkP</w:t>
      </w:r>
      <w:proofErr w:type="spellEnd"/>
      <w:r w:rsidRPr="00524480">
        <w:t xml:space="preserve"> se archivuje po dobu 1 roku od ukončení práce. V případě vzniku mimořádné události při provádění práce (např. úraz, požár, výbuch a havárie), </w:t>
      </w:r>
      <w:r w:rsidR="00983D0F">
        <w:t xml:space="preserve">se </w:t>
      </w:r>
      <w:r w:rsidRPr="00524480">
        <w:t xml:space="preserve">povolení archivuje po dobu 5 let </w:t>
      </w:r>
      <w:r w:rsidR="00633DBE">
        <w:t>UBEZ</w:t>
      </w:r>
      <w:r w:rsidRPr="00524480">
        <w:t>, jako součást dokumentace z vyšetřování mimořádné události.</w:t>
      </w:r>
      <w:bookmarkEnd w:id="47"/>
    </w:p>
    <w:p w14:paraId="3D3AB2E0" w14:textId="5A6BB646" w:rsidR="00314F89" w:rsidRDefault="00EF42C5" w:rsidP="00314F89">
      <w:pPr>
        <w:pStyle w:val="Nadpis2"/>
      </w:pPr>
      <w:bookmarkStart w:id="48" w:name="_Toc106016886"/>
      <w:bookmarkStart w:id="49" w:name="_Toc250016218"/>
      <w:bookmarkStart w:id="50" w:name="_Toc494097027"/>
      <w:bookmarkStart w:id="51" w:name="_Toc106016887"/>
      <w:bookmarkEnd w:id="48"/>
      <w:r w:rsidRPr="0062554A">
        <w:t>Účastníci</w:t>
      </w:r>
      <w:r>
        <w:t xml:space="preserve"> povolovacího řízení</w:t>
      </w:r>
      <w:bookmarkEnd w:id="49"/>
      <w:bookmarkEnd w:id="50"/>
      <w:bookmarkEnd w:id="51"/>
    </w:p>
    <w:p w14:paraId="713C7D0F" w14:textId="0BDA5129" w:rsidR="00314F89" w:rsidRPr="00314F89" w:rsidRDefault="00314F89" w:rsidP="00314F89">
      <w:r>
        <w:t>Přiřazení jednotlivých rolí je v kompetenci v</w:t>
      </w:r>
      <w:r w:rsidRPr="008D681C">
        <w:t>edoucí</w:t>
      </w:r>
      <w:r>
        <w:t>ho</w:t>
      </w:r>
      <w:r w:rsidRPr="008D681C">
        <w:t xml:space="preserve"> výrobního týmu/úseku</w:t>
      </w:r>
      <w:r>
        <w:t>.</w:t>
      </w:r>
    </w:p>
    <w:p w14:paraId="22C48B9B" w14:textId="77777777" w:rsidR="00EF42C5" w:rsidRDefault="00EF42C5" w:rsidP="00607EF3">
      <w:pPr>
        <w:pStyle w:val="Nadpis3"/>
      </w:pPr>
      <w:bookmarkStart w:id="52" w:name="_Toc89424953"/>
      <w:bookmarkStart w:id="53" w:name="_Ref102033008"/>
      <w:r w:rsidRPr="0062554A">
        <w:t>Vystavovatel</w:t>
      </w:r>
      <w:bookmarkEnd w:id="52"/>
      <w:bookmarkEnd w:id="53"/>
    </w:p>
    <w:p w14:paraId="692C7B65" w14:textId="447D6A85" w:rsidR="0000747A" w:rsidRDefault="0000747A" w:rsidP="00607EF3">
      <w:pPr>
        <w:pStyle w:val="Nadpis4"/>
      </w:pPr>
      <w:r>
        <w:t xml:space="preserve">Vystavovatel je osoba pověřená </w:t>
      </w:r>
      <w:r w:rsidR="00F543FE" w:rsidRPr="005E4767">
        <w:rPr>
          <w:rFonts w:cs="Arial"/>
          <w:szCs w:val="20"/>
        </w:rPr>
        <w:t>vedoucím zaměstnancem</w:t>
      </w:r>
      <w:r w:rsidR="009003F1">
        <w:t>.</w:t>
      </w:r>
      <w:r w:rsidR="009003F1" w:rsidRPr="005E4767">
        <w:rPr>
          <w:rFonts w:cs="Arial"/>
          <w:szCs w:val="20"/>
        </w:rPr>
        <w:t xml:space="preserve"> </w:t>
      </w:r>
      <w:r w:rsidR="009F5ED3" w:rsidRPr="005E4767">
        <w:rPr>
          <w:rFonts w:cs="Arial"/>
          <w:szCs w:val="20"/>
        </w:rPr>
        <w:t xml:space="preserve">Způsobilost k činnostem </w:t>
      </w:r>
      <w:r w:rsidR="009F5ED3">
        <w:rPr>
          <w:rFonts w:cs="Arial"/>
          <w:szCs w:val="20"/>
        </w:rPr>
        <w:t>Vystavovatele</w:t>
      </w:r>
      <w:r w:rsidR="009F5ED3" w:rsidRPr="005E4767">
        <w:rPr>
          <w:rFonts w:cs="Arial"/>
          <w:szCs w:val="20"/>
        </w:rPr>
        <w:t xml:space="preserve"> zajišťuje a ověřuje </w:t>
      </w:r>
      <w:r w:rsidR="009F5ED3">
        <w:rPr>
          <w:rFonts w:cs="Arial"/>
          <w:szCs w:val="20"/>
        </w:rPr>
        <w:t>UBEZ</w:t>
      </w:r>
      <w:r w:rsidR="003D462A">
        <w:rPr>
          <w:rFonts w:cs="Arial"/>
          <w:szCs w:val="20"/>
        </w:rPr>
        <w:t>.</w:t>
      </w:r>
      <w:r w:rsidR="009F5ED3">
        <w:rPr>
          <w:rFonts w:cs="Arial"/>
          <w:szCs w:val="20"/>
        </w:rPr>
        <w:t xml:space="preserve"> </w:t>
      </w:r>
      <w:r w:rsidR="009003F1">
        <w:rPr>
          <w:rFonts w:cs="Arial"/>
          <w:szCs w:val="20"/>
        </w:rPr>
        <w:t>Způsobilost Vystavovatele se</w:t>
      </w:r>
      <w:r w:rsidR="009F5ED3">
        <w:rPr>
          <w:rFonts w:cs="Arial"/>
          <w:szCs w:val="20"/>
        </w:rPr>
        <w:t xml:space="preserve"> </w:t>
      </w:r>
      <w:r w:rsidR="009003F1">
        <w:rPr>
          <w:rFonts w:cs="Arial"/>
          <w:szCs w:val="20"/>
        </w:rPr>
        <w:t>prokazuje zařazením</w:t>
      </w:r>
      <w:r w:rsidR="00E03CFE">
        <w:t xml:space="preserve"> </w:t>
      </w:r>
      <w:r w:rsidR="009003F1">
        <w:t>do</w:t>
      </w:r>
      <w:r w:rsidR="00E03CFE">
        <w:t> Aplikac</w:t>
      </w:r>
      <w:r w:rsidR="009003F1">
        <w:t>e</w:t>
      </w:r>
      <w:r w:rsidR="00E03CFE">
        <w:t xml:space="preserve"> minimálně v roli Vystavovatele.</w:t>
      </w:r>
      <w:r>
        <w:t xml:space="preserve"> </w:t>
      </w:r>
      <w:bookmarkStart w:id="54" w:name="_Toc239150201"/>
      <w:bookmarkStart w:id="55" w:name="_Toc239150501"/>
      <w:bookmarkStart w:id="56" w:name="_Toc239150965"/>
      <w:bookmarkEnd w:id="54"/>
      <w:bookmarkEnd w:id="55"/>
      <w:bookmarkEnd w:id="56"/>
      <w:proofErr w:type="spellStart"/>
      <w:r>
        <w:t>PnO</w:t>
      </w:r>
      <w:proofErr w:type="spellEnd"/>
      <w:r>
        <w:t>/</w:t>
      </w:r>
      <w:proofErr w:type="spellStart"/>
      <w:r w:rsidRPr="006C09C1">
        <w:t>P</w:t>
      </w:r>
      <w:r>
        <w:t>kP</w:t>
      </w:r>
      <w:proofErr w:type="spellEnd"/>
      <w:r w:rsidRPr="006C09C1">
        <w:t xml:space="preserve"> vystavuje V</w:t>
      </w:r>
      <w:r>
        <w:t xml:space="preserve">ystavovatel </w:t>
      </w:r>
      <w:r w:rsidRPr="006C09C1">
        <w:t xml:space="preserve">ve spolupráci se </w:t>
      </w:r>
      <w:r>
        <w:t>Zadavatelem</w:t>
      </w:r>
      <w:r w:rsidRPr="006C09C1">
        <w:t xml:space="preserve"> a </w:t>
      </w:r>
      <w:r>
        <w:t>Příjemcem</w:t>
      </w:r>
      <w:r w:rsidRPr="006C09C1">
        <w:t>.</w:t>
      </w:r>
    </w:p>
    <w:p w14:paraId="6A86B378" w14:textId="17B4D780" w:rsidR="00E03CFE" w:rsidRDefault="00E03CFE" w:rsidP="00607EF3">
      <w:pPr>
        <w:pStyle w:val="Nadpis4"/>
      </w:pPr>
      <w:bookmarkStart w:id="57" w:name="_Ref102036003"/>
      <w:r w:rsidRPr="0062554A">
        <w:t>Vystavovatelem</w:t>
      </w:r>
      <w:r w:rsidRPr="005E4767">
        <w:t xml:space="preserve"> je zpravidla zástupce </w:t>
      </w:r>
      <w:r>
        <w:t>údržby či správy (v případě budov) zařízení</w:t>
      </w:r>
      <w:r w:rsidRPr="005E4767">
        <w:t xml:space="preserve"> nebo </w:t>
      </w:r>
      <w:r w:rsidR="00043ECA">
        <w:t xml:space="preserve">zástupce </w:t>
      </w:r>
      <w:r w:rsidR="00607EF3">
        <w:t>ú</w:t>
      </w:r>
      <w:r w:rsidR="00607EF3" w:rsidRPr="00607EF3">
        <w:t>sek</w:t>
      </w:r>
      <w:r w:rsidR="00607EF3">
        <w:t>u</w:t>
      </w:r>
      <w:r w:rsidR="00607EF3" w:rsidRPr="00607EF3">
        <w:t xml:space="preserve"> strategických investic</w:t>
      </w:r>
      <w:r w:rsidR="00043ECA">
        <w:t xml:space="preserve"> u nově instalovaného </w:t>
      </w:r>
      <w:r w:rsidRPr="005E4767">
        <w:t>zařízení.</w:t>
      </w:r>
      <w:bookmarkEnd w:id="57"/>
      <w:r w:rsidR="00B27299">
        <w:t xml:space="preserve"> Jedná se například o techniky údržby, technik správy majetku</w:t>
      </w:r>
      <w:r w:rsidR="00E6274D">
        <w:t>, vedoucí laboratoří, manažer projektu, apod.</w:t>
      </w:r>
    </w:p>
    <w:p w14:paraId="4CA0045E" w14:textId="5C82803C" w:rsidR="00E03CFE" w:rsidRDefault="00E03CFE" w:rsidP="00607EF3">
      <w:pPr>
        <w:ind w:left="794"/>
      </w:pPr>
      <w:r w:rsidRPr="005E4767">
        <w:t xml:space="preserve">V případě realizace </w:t>
      </w:r>
      <w:r w:rsidRPr="004F5871">
        <w:t>prací nutných</w:t>
      </w:r>
      <w:r w:rsidRPr="005E4767">
        <w:t xml:space="preserve"> pro zajištění přístupu k </w:t>
      </w:r>
      <w:r w:rsidR="00A536B5" w:rsidRPr="005E4767">
        <w:t>zařízení</w:t>
      </w:r>
      <w:r w:rsidR="00A536B5" w:rsidRPr="004F5871">
        <w:t xml:space="preserve"> (výkopové</w:t>
      </w:r>
      <w:r w:rsidRPr="004F5871">
        <w:t xml:space="preserve"> práce, lešení, izolace, atd.)</w:t>
      </w:r>
      <w:r w:rsidRPr="005E4767">
        <w:t xml:space="preserve">, je </w:t>
      </w:r>
      <w:r>
        <w:t>V</w:t>
      </w:r>
      <w:r w:rsidRPr="005E4767">
        <w:t xml:space="preserve">ystavovatelem pro tyto práce </w:t>
      </w:r>
      <w:r w:rsidR="00043ECA">
        <w:t xml:space="preserve">shodný s Vystavovatelem </w:t>
      </w:r>
      <w:proofErr w:type="spellStart"/>
      <w:r w:rsidR="00043ECA">
        <w:t>PnO</w:t>
      </w:r>
      <w:proofErr w:type="spellEnd"/>
      <w:r w:rsidR="00043ECA">
        <w:t>/</w:t>
      </w:r>
      <w:proofErr w:type="spellStart"/>
      <w:r w:rsidR="00043ECA">
        <w:t>PkP</w:t>
      </w:r>
      <w:proofErr w:type="spellEnd"/>
      <w:r w:rsidR="00043ECA">
        <w:t xml:space="preserve"> pro</w:t>
      </w:r>
      <w:r w:rsidRPr="005E4767">
        <w:t xml:space="preserve"> toto zařízení</w:t>
      </w:r>
      <w:r>
        <w:t>.</w:t>
      </w:r>
    </w:p>
    <w:p w14:paraId="3F820AC0" w14:textId="3DCD2E9D" w:rsidR="00043ECA" w:rsidRDefault="00DF615B" w:rsidP="00607EF3">
      <w:pPr>
        <w:ind w:left="794"/>
        <w:rPr>
          <w:szCs w:val="18"/>
        </w:rPr>
      </w:pPr>
      <w:r w:rsidRPr="00F543FE">
        <w:t xml:space="preserve">V případě rozhodnutí </w:t>
      </w:r>
      <w:r>
        <w:t>v</w:t>
      </w:r>
      <w:r w:rsidRPr="008D681C">
        <w:t>edoucí</w:t>
      </w:r>
      <w:r>
        <w:t>ho</w:t>
      </w:r>
      <w:r w:rsidRPr="008D681C">
        <w:t xml:space="preserve"> výrobního týmu/úseku</w:t>
      </w:r>
      <w:r w:rsidRPr="00F543FE">
        <w:t xml:space="preserve"> bude </w:t>
      </w:r>
      <w:r>
        <w:t>Vystavovateli</w:t>
      </w:r>
      <w:r w:rsidRPr="00F543FE">
        <w:t xml:space="preserve"> přiřazena též role</w:t>
      </w:r>
      <w:r w:rsidRPr="00DF615B">
        <w:t xml:space="preserve"> </w:t>
      </w:r>
      <w:r>
        <w:t>Zadavatel.</w:t>
      </w:r>
    </w:p>
    <w:p w14:paraId="7AE33DD7" w14:textId="764A07E5" w:rsidR="009003F1" w:rsidRPr="005E4767" w:rsidRDefault="00E9492B" w:rsidP="00607EF3">
      <w:pPr>
        <w:ind w:left="794"/>
      </w:pPr>
      <w:r>
        <w:rPr>
          <w:szCs w:val="18"/>
        </w:rPr>
        <w:t xml:space="preserve">Odpovědnosti </w:t>
      </w:r>
      <w:r w:rsidR="009003F1" w:rsidRPr="005E4767">
        <w:t>Vystavovatel</w:t>
      </w:r>
      <w:r>
        <w:t xml:space="preserve">e jsou uvedeny v kapitole </w:t>
      </w:r>
      <w:r w:rsidR="00983D0F">
        <w:fldChar w:fldCharType="begin"/>
      </w:r>
      <w:r w:rsidR="00983D0F">
        <w:instrText xml:space="preserve"> REF _Ref102035613 \r \h </w:instrText>
      </w:r>
      <w:r w:rsidR="0062554A">
        <w:instrText xml:space="preserve"> \* MERGEFORMAT </w:instrText>
      </w:r>
      <w:r w:rsidR="00983D0F">
        <w:fldChar w:fldCharType="separate"/>
      </w:r>
      <w:r w:rsidR="003B64C4">
        <w:t>5</w:t>
      </w:r>
      <w:r w:rsidR="00983D0F">
        <w:fldChar w:fldCharType="end"/>
      </w:r>
      <w:r>
        <w:t xml:space="preserve"> této směrnice.</w:t>
      </w:r>
    </w:p>
    <w:p w14:paraId="025116C7" w14:textId="61B743A4" w:rsidR="0000747A" w:rsidRPr="008D681C" w:rsidRDefault="0000747A" w:rsidP="00607EF3">
      <w:pPr>
        <w:pStyle w:val="Nadpis4"/>
      </w:pPr>
      <w:r w:rsidRPr="005C2990">
        <w:t>V</w:t>
      </w:r>
      <w:r>
        <w:t>ystavovatel</w:t>
      </w:r>
      <w:r w:rsidRPr="005C2990">
        <w:t xml:space="preserve"> vyplňuje hlavičku </w:t>
      </w:r>
      <w:proofErr w:type="spellStart"/>
      <w:r>
        <w:t>PnO</w:t>
      </w:r>
      <w:proofErr w:type="spellEnd"/>
      <w:r>
        <w:t>/</w:t>
      </w:r>
      <w:proofErr w:type="spellStart"/>
      <w:r>
        <w:t>PkP</w:t>
      </w:r>
      <w:proofErr w:type="spellEnd"/>
      <w:r>
        <w:t>.</w:t>
      </w:r>
      <w:r w:rsidR="0050400F">
        <w:t xml:space="preserve"> </w:t>
      </w:r>
      <w:r w:rsidRPr="005A5005">
        <w:t xml:space="preserve"> Uvádí druh a podrobný popis práce,</w:t>
      </w:r>
      <w:r w:rsidRPr="004C4863">
        <w:t xml:space="preserve"> která má být provedena, plánované zahájení </w:t>
      </w:r>
      <w:r>
        <w:t xml:space="preserve">(den, od kterého bude možné vydat </w:t>
      </w:r>
      <w:proofErr w:type="spellStart"/>
      <w:r>
        <w:t>PnO</w:t>
      </w:r>
      <w:proofErr w:type="spellEnd"/>
      <w:r>
        <w:t>/</w:t>
      </w:r>
      <w:proofErr w:type="spellStart"/>
      <w:r>
        <w:t>PkP</w:t>
      </w:r>
      <w:proofErr w:type="spellEnd"/>
      <w:r>
        <w:t xml:space="preserve">), </w:t>
      </w:r>
      <w:r w:rsidRPr="005A5005">
        <w:t>specifikuje</w:t>
      </w:r>
      <w:r w:rsidRPr="004C4863">
        <w:t xml:space="preserve"> přesnou lokalitu (technické místo, objekt) a uvede název firmy </w:t>
      </w:r>
      <w:r>
        <w:t xml:space="preserve">Příjemce </w:t>
      </w:r>
      <w:r w:rsidRPr="004C4863">
        <w:t xml:space="preserve">provádějící příslušnou </w:t>
      </w:r>
      <w:r>
        <w:t xml:space="preserve">činnost. </w:t>
      </w:r>
      <w:r w:rsidRPr="004C4863">
        <w:t xml:space="preserve">Pro práce investic uvede označení čísla projektu. </w:t>
      </w:r>
      <w:r w:rsidR="008D681C">
        <w:t xml:space="preserve">V případě, že to umožňují systémy používané ve společnosti, </w:t>
      </w:r>
      <w:r w:rsidR="008D681C" w:rsidRPr="008D681C">
        <w:t>v</w:t>
      </w:r>
      <w:r w:rsidR="0088109F" w:rsidRPr="008D681C">
        <w:t xml:space="preserve">yplnění požadovaných údajů </w:t>
      </w:r>
      <w:r w:rsidR="008D681C" w:rsidRPr="008D681C">
        <w:t>lze provést</w:t>
      </w:r>
      <w:r w:rsidR="0050400F" w:rsidRPr="008D681C">
        <w:t xml:space="preserve"> automaticky</w:t>
      </w:r>
      <w:r w:rsidR="0088109F" w:rsidRPr="008D681C">
        <w:t xml:space="preserve"> export</w:t>
      </w:r>
      <w:r w:rsidR="0050400F" w:rsidRPr="008D681C">
        <w:t>em dat</w:t>
      </w:r>
      <w:r w:rsidR="0088109F" w:rsidRPr="008D681C">
        <w:t xml:space="preserve"> ze zakázkového systému</w:t>
      </w:r>
      <w:r w:rsidR="0050400F" w:rsidRPr="008D681C">
        <w:t xml:space="preserve"> </w:t>
      </w:r>
      <w:r w:rsidR="008D681C" w:rsidRPr="008D681C">
        <w:t>–</w:t>
      </w:r>
      <w:r w:rsidR="0050400F" w:rsidRPr="008D681C">
        <w:t xml:space="preserve"> </w:t>
      </w:r>
      <w:r w:rsidR="008D681C" w:rsidRPr="008D681C">
        <w:t xml:space="preserve">např. systém </w:t>
      </w:r>
      <w:proofErr w:type="spellStart"/>
      <w:r w:rsidR="0050400F" w:rsidRPr="008D681C">
        <w:t>Infor</w:t>
      </w:r>
      <w:proofErr w:type="spellEnd"/>
      <w:r w:rsidR="009D1A8B" w:rsidRPr="00A315DA">
        <w:t>, modul e-servis</w:t>
      </w:r>
      <w:r w:rsidR="0088109F" w:rsidRPr="008D681C">
        <w:t>.</w:t>
      </w:r>
    </w:p>
    <w:p w14:paraId="7BE37168" w14:textId="11AC73C4" w:rsidR="00CE4E17" w:rsidRPr="00CE4E17" w:rsidRDefault="00CE4E17" w:rsidP="00CE4E17">
      <w:pPr>
        <w:spacing w:before="0" w:line="240" w:lineRule="atLeast"/>
        <w:ind w:left="360"/>
        <w:rPr>
          <w:rFonts w:cs="Arial"/>
        </w:rPr>
      </w:pPr>
      <w:r>
        <w:t xml:space="preserve">        Jedná se o tyto údaje: </w:t>
      </w:r>
    </w:p>
    <w:p w14:paraId="5F82ADEC" w14:textId="069D846A" w:rsidR="00CE4E17" w:rsidRPr="00B20925" w:rsidRDefault="00CE4E17" w:rsidP="00607EF3">
      <w:pPr>
        <w:pStyle w:val="Odstavecseseznamem"/>
        <w:numPr>
          <w:ilvl w:val="0"/>
          <w:numId w:val="58"/>
        </w:numPr>
      </w:pPr>
      <w:r>
        <w:t>Druh výkonu</w:t>
      </w:r>
      <w:r w:rsidRPr="00B20925">
        <w:t>/práce</w:t>
      </w:r>
    </w:p>
    <w:p w14:paraId="24636716" w14:textId="462F50C6" w:rsidR="007C6B5B" w:rsidRPr="008D681C" w:rsidRDefault="007C6B5B" w:rsidP="00607EF3">
      <w:pPr>
        <w:pStyle w:val="Odstavecseseznamem"/>
        <w:numPr>
          <w:ilvl w:val="0"/>
          <w:numId w:val="58"/>
        </w:numPr>
      </w:pPr>
      <w:r w:rsidRPr="008D681C">
        <w:t>Typ zakázky</w:t>
      </w:r>
    </w:p>
    <w:p w14:paraId="33596D11" w14:textId="77777777" w:rsidR="00CE4E17" w:rsidRPr="00B20925" w:rsidRDefault="00CE4E17" w:rsidP="00607EF3">
      <w:pPr>
        <w:pStyle w:val="Odstavecseseznamem"/>
        <w:numPr>
          <w:ilvl w:val="0"/>
          <w:numId w:val="58"/>
        </w:numPr>
      </w:pPr>
      <w:r w:rsidRPr="00B20925">
        <w:t xml:space="preserve">Označení technického místa </w:t>
      </w:r>
    </w:p>
    <w:p w14:paraId="08BA0490" w14:textId="44AFEBE1" w:rsidR="00CE4E17" w:rsidRPr="00B20925" w:rsidRDefault="00CE4E17" w:rsidP="00607EF3">
      <w:pPr>
        <w:pStyle w:val="Odstavecseseznamem"/>
        <w:numPr>
          <w:ilvl w:val="0"/>
          <w:numId w:val="58"/>
        </w:numPr>
      </w:pPr>
      <w:r w:rsidRPr="00B20925">
        <w:t>Označení čísla projektu, je-li</w:t>
      </w:r>
      <w:r w:rsidR="003F2A00">
        <w:t xml:space="preserve"> </w:t>
      </w:r>
      <w:proofErr w:type="spellStart"/>
      <w:r w:rsidR="003F2A00">
        <w:t>PnO</w:t>
      </w:r>
      <w:proofErr w:type="spellEnd"/>
      <w:r w:rsidR="003F2A00">
        <w:t>/</w:t>
      </w:r>
      <w:proofErr w:type="spellStart"/>
      <w:r w:rsidR="003F2A00">
        <w:t>PkP</w:t>
      </w:r>
      <w:proofErr w:type="spellEnd"/>
      <w:r w:rsidRPr="00B20925">
        <w:t xml:space="preserve"> založeno pro práce investic</w:t>
      </w:r>
    </w:p>
    <w:p w14:paraId="634DC48E" w14:textId="77777777" w:rsidR="00CE4E17" w:rsidRDefault="00CE4E17" w:rsidP="00607EF3">
      <w:pPr>
        <w:pStyle w:val="Odstavecseseznamem"/>
        <w:numPr>
          <w:ilvl w:val="0"/>
          <w:numId w:val="58"/>
        </w:numPr>
      </w:pPr>
      <w:r>
        <w:t>Název práce (zakázky)</w:t>
      </w:r>
    </w:p>
    <w:p w14:paraId="397A56ED" w14:textId="77777777" w:rsidR="00CE4E17" w:rsidRDefault="00CE4E17" w:rsidP="00607EF3">
      <w:pPr>
        <w:pStyle w:val="Odstavecseseznamem"/>
        <w:numPr>
          <w:ilvl w:val="0"/>
          <w:numId w:val="58"/>
        </w:numPr>
      </w:pPr>
      <w:r w:rsidRPr="00B20925">
        <w:t>Popis práce (</w:t>
      </w:r>
      <w:r>
        <w:t xml:space="preserve">název </w:t>
      </w:r>
      <w:r w:rsidRPr="00B20925">
        <w:t>operace)</w:t>
      </w:r>
    </w:p>
    <w:p w14:paraId="00967744" w14:textId="77777777" w:rsidR="00C9395F" w:rsidRDefault="00CE4E17" w:rsidP="00AC361D">
      <w:pPr>
        <w:pStyle w:val="Odstavecseseznamem"/>
        <w:numPr>
          <w:ilvl w:val="0"/>
          <w:numId w:val="58"/>
        </w:numPr>
      </w:pPr>
      <w:r>
        <w:t xml:space="preserve">Detailní popis práce </w:t>
      </w:r>
    </w:p>
    <w:p w14:paraId="42C65E45" w14:textId="33773E1C" w:rsidR="00CE4E17" w:rsidRPr="00B20925" w:rsidRDefault="00CE4E17" w:rsidP="00AC361D">
      <w:pPr>
        <w:pStyle w:val="Odstavecseseznamem"/>
        <w:numPr>
          <w:ilvl w:val="0"/>
          <w:numId w:val="58"/>
        </w:numPr>
      </w:pPr>
      <w:r w:rsidRPr="00B20925">
        <w:lastRenderedPageBreak/>
        <w:t>Firma</w:t>
      </w:r>
    </w:p>
    <w:p w14:paraId="4F1B52C9" w14:textId="261DDB0F" w:rsidR="0000747A" w:rsidRPr="0050400F" w:rsidRDefault="0000747A" w:rsidP="00C9395F">
      <w:pPr>
        <w:pStyle w:val="Nadpis4"/>
        <w:numPr>
          <w:ilvl w:val="0"/>
          <w:numId w:val="0"/>
        </w:numPr>
        <w:ind w:left="794" w:hanging="794"/>
        <w:rPr>
          <w:color w:val="FF0000"/>
        </w:rPr>
      </w:pPr>
    </w:p>
    <w:p w14:paraId="6643BB10" w14:textId="58041AB8" w:rsidR="0000747A" w:rsidRDefault="0000747A" w:rsidP="00607EF3">
      <w:pPr>
        <w:pStyle w:val="Nadpis4"/>
      </w:pPr>
      <w:bookmarkStart w:id="58" w:name="_Toc239150206"/>
      <w:bookmarkStart w:id="59" w:name="_Toc239150506"/>
      <w:bookmarkStart w:id="60" w:name="_Toc239150970"/>
      <w:bookmarkStart w:id="61" w:name="_Toc239150209"/>
      <w:bookmarkStart w:id="62" w:name="_Toc239150509"/>
      <w:bookmarkStart w:id="63" w:name="_Toc239150973"/>
      <w:bookmarkStart w:id="64" w:name="_Toc239150211"/>
      <w:bookmarkStart w:id="65" w:name="_Toc239150511"/>
      <w:bookmarkStart w:id="66" w:name="_Toc239150975"/>
      <w:bookmarkStart w:id="67" w:name="_Toc239150213"/>
      <w:bookmarkStart w:id="68" w:name="_Toc239150513"/>
      <w:bookmarkStart w:id="69" w:name="_Toc239150977"/>
      <w:bookmarkStart w:id="70" w:name="_Toc239150222"/>
      <w:bookmarkStart w:id="71" w:name="_Toc239150522"/>
      <w:bookmarkStart w:id="72" w:name="_Toc239150986"/>
      <w:bookmarkStart w:id="73" w:name="_Toc239150224"/>
      <w:bookmarkStart w:id="74" w:name="_Toc239150524"/>
      <w:bookmarkStart w:id="75" w:name="_Toc239150988"/>
      <w:bookmarkStart w:id="76" w:name="_Toc239150226"/>
      <w:bookmarkStart w:id="77" w:name="_Toc239150526"/>
      <w:bookmarkStart w:id="78" w:name="_Toc239150990"/>
      <w:bookmarkStart w:id="79" w:name="_Toc239150228"/>
      <w:bookmarkStart w:id="80" w:name="_Toc239150528"/>
      <w:bookmarkStart w:id="81" w:name="_Toc239150992"/>
      <w:bookmarkStart w:id="82" w:name="_Toc239150231"/>
      <w:bookmarkStart w:id="83" w:name="_Toc239150531"/>
      <w:bookmarkStart w:id="84" w:name="_Toc239150995"/>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C4863">
        <w:t>V</w:t>
      </w:r>
      <w:r w:rsidR="0088109F">
        <w:t>ystavovatel</w:t>
      </w:r>
      <w:r w:rsidRPr="004C4863">
        <w:t xml:space="preserve"> je zodpovědný za kvalitu informací v hlavičce </w:t>
      </w:r>
      <w:r>
        <w:t>e</w:t>
      </w:r>
      <w:r w:rsidRPr="004C4863">
        <w:t xml:space="preserve">lektronického </w:t>
      </w:r>
      <w:r>
        <w:t>P</w:t>
      </w:r>
      <w:r w:rsidRPr="004C4863">
        <w:t xml:space="preserve">ovolení, především za to, že v hlavičce </w:t>
      </w:r>
      <w:r>
        <w:t>e</w:t>
      </w:r>
      <w:r w:rsidRPr="004C4863">
        <w:t xml:space="preserve">lektronického </w:t>
      </w:r>
      <w:r>
        <w:t>P</w:t>
      </w:r>
      <w:r w:rsidRPr="004C4863">
        <w:t>ovolení je dostatek informací k tomu, aby mohly být následně stanoveny obecné a aktuální podmínky práce.</w:t>
      </w:r>
    </w:p>
    <w:p w14:paraId="4F6C510B" w14:textId="77777777" w:rsidR="00EF42C5" w:rsidRPr="007C6CE7" w:rsidRDefault="00EF42C5" w:rsidP="00607EF3">
      <w:pPr>
        <w:pStyle w:val="Nadpis3"/>
      </w:pPr>
      <w:bookmarkStart w:id="85" w:name="_Toc239150203"/>
      <w:bookmarkStart w:id="86" w:name="_Toc239150503"/>
      <w:bookmarkStart w:id="87" w:name="_Toc239150967"/>
      <w:bookmarkStart w:id="88" w:name="_Toc89424954"/>
      <w:bookmarkStart w:id="89" w:name="_Ref102033024"/>
      <w:bookmarkEnd w:id="85"/>
      <w:bookmarkEnd w:id="86"/>
      <w:bookmarkEnd w:id="87"/>
      <w:r w:rsidRPr="0062554A">
        <w:t>Zadavatel</w:t>
      </w:r>
      <w:bookmarkEnd w:id="88"/>
      <w:bookmarkEnd w:id="89"/>
      <w:r w:rsidRPr="007C6CE7">
        <w:t xml:space="preserve"> </w:t>
      </w:r>
    </w:p>
    <w:p w14:paraId="096DF2FC" w14:textId="71E3EFF9" w:rsidR="00EF42C5" w:rsidRDefault="00EF42C5" w:rsidP="00EF42C5">
      <w:pPr>
        <w:spacing w:after="120"/>
      </w:pPr>
      <w:r w:rsidRPr="005E4767">
        <w:rPr>
          <w:rFonts w:cs="Arial"/>
          <w:szCs w:val="20"/>
        </w:rPr>
        <w:t xml:space="preserve">Osoba </w:t>
      </w:r>
      <w:r w:rsidR="002E6F8B">
        <w:rPr>
          <w:rFonts w:cs="Arial"/>
          <w:szCs w:val="20"/>
        </w:rPr>
        <w:t>pověřená</w:t>
      </w:r>
      <w:r w:rsidR="002E6F8B" w:rsidRPr="005E4767">
        <w:rPr>
          <w:rFonts w:cs="Arial"/>
          <w:szCs w:val="20"/>
        </w:rPr>
        <w:t xml:space="preserve"> </w:t>
      </w:r>
      <w:r w:rsidRPr="005E4767">
        <w:rPr>
          <w:rFonts w:cs="Arial"/>
          <w:szCs w:val="20"/>
        </w:rPr>
        <w:t xml:space="preserve">vedoucím zaměstnancem ke stanovení, zajištění a realizaci podmínek pro bezpečné provedení práce ze strany provozu. Způsobilost k činnostem </w:t>
      </w:r>
      <w:r w:rsidR="009003F1">
        <w:rPr>
          <w:rFonts w:cs="Arial"/>
          <w:szCs w:val="20"/>
        </w:rPr>
        <w:t>Zada</w:t>
      </w:r>
      <w:r w:rsidRPr="005E4767">
        <w:rPr>
          <w:rFonts w:cs="Arial"/>
          <w:szCs w:val="20"/>
        </w:rPr>
        <w:t xml:space="preserve">vatele zajišťuje a ověřuje </w:t>
      </w:r>
      <w:r w:rsidR="00633DBE">
        <w:rPr>
          <w:rFonts w:cs="Arial"/>
          <w:szCs w:val="20"/>
        </w:rPr>
        <w:t>UBEZ</w:t>
      </w:r>
      <w:r w:rsidRPr="005E4767">
        <w:rPr>
          <w:rFonts w:cs="Arial"/>
          <w:szCs w:val="20"/>
        </w:rPr>
        <w:t xml:space="preserve">. </w:t>
      </w:r>
      <w:r>
        <w:rPr>
          <w:rFonts w:cs="Arial"/>
          <w:szCs w:val="20"/>
        </w:rPr>
        <w:t xml:space="preserve">Způsobilost </w:t>
      </w:r>
      <w:r w:rsidR="009003F1">
        <w:rPr>
          <w:rFonts w:cs="Arial"/>
          <w:szCs w:val="20"/>
        </w:rPr>
        <w:t>Zadavatele se</w:t>
      </w:r>
      <w:r>
        <w:rPr>
          <w:rFonts w:cs="Arial"/>
          <w:szCs w:val="20"/>
        </w:rPr>
        <w:t xml:space="preserve"> prokazuje </w:t>
      </w:r>
      <w:r w:rsidR="009003F1">
        <w:rPr>
          <w:rFonts w:cs="Arial"/>
          <w:szCs w:val="20"/>
        </w:rPr>
        <w:t>zařazením</w:t>
      </w:r>
      <w:r w:rsidR="009003F1">
        <w:t xml:space="preserve"> do Aplikace minimálně v roli Zadavatele.</w:t>
      </w:r>
    </w:p>
    <w:p w14:paraId="15E4FF5C" w14:textId="3DF0EAA7" w:rsidR="00E6274D" w:rsidRDefault="00E6274D" w:rsidP="00EF42C5">
      <w:pPr>
        <w:spacing w:after="120"/>
      </w:pPr>
      <w:r w:rsidRPr="00F543FE">
        <w:t xml:space="preserve">V případě rozhodnutí </w:t>
      </w:r>
      <w:r>
        <w:t>v</w:t>
      </w:r>
      <w:r w:rsidRPr="008D681C">
        <w:t>edoucí</w:t>
      </w:r>
      <w:r>
        <w:t>ho</w:t>
      </w:r>
      <w:r w:rsidRPr="008D681C">
        <w:t xml:space="preserve"> výrobního týmu/úseku</w:t>
      </w:r>
      <w:r w:rsidRPr="00F543FE">
        <w:t xml:space="preserve"> bude Zadavateli přiřazena též role Vystavovatele, v souladu s odst. </w:t>
      </w:r>
      <w:r w:rsidRPr="00F543FE">
        <w:fldChar w:fldCharType="begin"/>
      </w:r>
      <w:r w:rsidRPr="00F543FE">
        <w:instrText xml:space="preserve"> REF _Ref102036003 \r \h </w:instrText>
      </w:r>
      <w:r>
        <w:rPr>
          <w:highlight w:val="yellow"/>
        </w:rPr>
        <w:instrText xml:space="preserve"> \* MERGEFORMAT </w:instrText>
      </w:r>
      <w:r w:rsidRPr="00F543FE">
        <w:fldChar w:fldCharType="separate"/>
      </w:r>
      <w:r w:rsidR="003B64C4">
        <w:t>4.4.1.2</w:t>
      </w:r>
      <w:r w:rsidRPr="00F543FE">
        <w:fldChar w:fldCharType="end"/>
      </w:r>
    </w:p>
    <w:p w14:paraId="3A5E1DFF" w14:textId="2A205BA0" w:rsidR="00E6274D" w:rsidRDefault="00E6274D" w:rsidP="00EF42C5">
      <w:pPr>
        <w:spacing w:after="120"/>
      </w:pPr>
      <w:r>
        <w:t>Jedná se o zástupce majitele nebo provozovatele zařízení (budov).  Zadavatelem je zpravidla směnový mistr, zástupci směnového mistra.</w:t>
      </w:r>
    </w:p>
    <w:p w14:paraId="4ED37A4C" w14:textId="2CB5FF45" w:rsidR="003F7D4A" w:rsidRPr="005E4767" w:rsidRDefault="003F7D4A" w:rsidP="009C7E4E">
      <w:pPr>
        <w:spacing w:after="120"/>
        <w:rPr>
          <w:rFonts w:cs="Arial"/>
          <w:szCs w:val="20"/>
        </w:rPr>
      </w:pPr>
      <w:r>
        <w:rPr>
          <w:szCs w:val="18"/>
        </w:rPr>
        <w:t xml:space="preserve">Odpovědnosti </w:t>
      </w:r>
      <w:r>
        <w:rPr>
          <w:rFonts w:cs="Arial"/>
          <w:szCs w:val="20"/>
        </w:rPr>
        <w:t xml:space="preserve">Zadavatele jsou uvedeny v kapitole </w:t>
      </w:r>
      <w:r w:rsidR="005F1971">
        <w:rPr>
          <w:rFonts w:cs="Arial"/>
          <w:szCs w:val="20"/>
        </w:rPr>
        <w:fldChar w:fldCharType="begin"/>
      </w:r>
      <w:r w:rsidR="005F1971">
        <w:rPr>
          <w:rFonts w:cs="Arial"/>
          <w:szCs w:val="20"/>
        </w:rPr>
        <w:instrText xml:space="preserve"> REF _Ref102036022 \r \h </w:instrText>
      </w:r>
      <w:r w:rsidR="005F1971">
        <w:rPr>
          <w:rFonts w:cs="Arial"/>
          <w:szCs w:val="20"/>
        </w:rPr>
      </w:r>
      <w:r w:rsidR="005F1971">
        <w:rPr>
          <w:rFonts w:cs="Arial"/>
          <w:szCs w:val="20"/>
        </w:rPr>
        <w:fldChar w:fldCharType="separate"/>
      </w:r>
      <w:r w:rsidR="003B64C4">
        <w:rPr>
          <w:rFonts w:cs="Arial"/>
          <w:szCs w:val="20"/>
        </w:rPr>
        <w:t>5</w:t>
      </w:r>
      <w:r w:rsidR="005F1971">
        <w:rPr>
          <w:rFonts w:cs="Arial"/>
          <w:szCs w:val="20"/>
        </w:rPr>
        <w:fldChar w:fldCharType="end"/>
      </w:r>
      <w:r w:rsidR="005F1971">
        <w:rPr>
          <w:rFonts w:cs="Arial"/>
          <w:szCs w:val="20"/>
        </w:rPr>
        <w:t xml:space="preserve"> </w:t>
      </w:r>
      <w:r>
        <w:rPr>
          <w:rFonts w:cs="Arial"/>
          <w:szCs w:val="20"/>
        </w:rPr>
        <w:t>této směrnice.</w:t>
      </w:r>
    </w:p>
    <w:p w14:paraId="33340FF6" w14:textId="1AE1B41B" w:rsidR="0035280E" w:rsidRPr="000E7C07" w:rsidRDefault="0035280E" w:rsidP="00607EF3">
      <w:pPr>
        <w:pStyle w:val="Nadpis4"/>
      </w:pPr>
      <w:r w:rsidRPr="005409CB">
        <w:t>Zadavatel je oprávněn, při stanovování podmínek pro práci, vyzvat k </w:t>
      </w:r>
      <w:r w:rsidR="00BE5AAB" w:rsidRPr="005409CB">
        <w:t>účasti</w:t>
      </w:r>
      <w:r w:rsidRPr="005409CB">
        <w:t xml:space="preserve"> na povolovacím řízení tzv.</w:t>
      </w:r>
      <w:r w:rsidR="00BE5AAB" w:rsidRPr="000E7C07">
        <w:t xml:space="preserve"> </w:t>
      </w:r>
      <w:r w:rsidRPr="000E7C07">
        <w:t>Přizvanou osobu (viz odst.</w:t>
      </w:r>
      <w:r w:rsidR="005F1971" w:rsidRPr="000E7C07">
        <w:t xml:space="preserve"> </w:t>
      </w:r>
      <w:r w:rsidR="005F1971" w:rsidRPr="005409CB">
        <w:fldChar w:fldCharType="begin"/>
      </w:r>
      <w:r w:rsidR="005F1971" w:rsidRPr="00B72B87">
        <w:instrText xml:space="preserve"> REF _Ref102036111 \r \h </w:instrText>
      </w:r>
      <w:r w:rsidR="005409CB">
        <w:instrText xml:space="preserve"> \* MERGEFORMAT </w:instrText>
      </w:r>
      <w:r w:rsidR="005F1971" w:rsidRPr="005409CB">
        <w:fldChar w:fldCharType="separate"/>
      </w:r>
      <w:r w:rsidR="003B64C4">
        <w:t>4.4.6</w:t>
      </w:r>
      <w:r w:rsidR="005F1971" w:rsidRPr="005409CB">
        <w:fldChar w:fldCharType="end"/>
      </w:r>
      <w:r w:rsidRPr="005409CB">
        <w:t>)</w:t>
      </w:r>
      <w:r w:rsidR="00BE5AAB" w:rsidRPr="005409CB">
        <w:t xml:space="preserve"> pro posouzení a stanovení podmínek pro bezpečné provedení prací, které přesahují rámec jeho působnosti a odbornosti. (Přizvanou osobou bývá zpravidla zástupce </w:t>
      </w:r>
      <w:r w:rsidR="00633DBE" w:rsidRPr="005409CB">
        <w:t>UBEZ</w:t>
      </w:r>
      <w:r w:rsidR="00F47B4C" w:rsidRPr="000E7C07">
        <w:t xml:space="preserve"> (zpravidla pro práce v nebezpečném prostoru, rizikové práce)</w:t>
      </w:r>
      <w:r w:rsidR="00BE5AAB" w:rsidRPr="000E7C07">
        <w:t>,</w:t>
      </w:r>
      <w:r w:rsidR="00F47B4C" w:rsidRPr="000E7C07">
        <w:t xml:space="preserve"> HZSP (zpravidla pro práce s ohněm)</w:t>
      </w:r>
      <w:r w:rsidR="00A536B5" w:rsidRPr="000E7C07">
        <w:t>).</w:t>
      </w:r>
    </w:p>
    <w:p w14:paraId="6086B5BB" w14:textId="77777777" w:rsidR="00E01411" w:rsidRPr="000E7C07" w:rsidRDefault="0035280E" w:rsidP="00607EF3">
      <w:pPr>
        <w:pStyle w:val="Nadpis4"/>
      </w:pPr>
      <w:r w:rsidRPr="000E7C07">
        <w:t>Při realizaci investičních akcí je Zadavatelem zástupce budoucího majitele/provozovatele nově instalované stavb</w:t>
      </w:r>
      <w:r w:rsidR="00BE5AAB" w:rsidRPr="000E7C07">
        <w:t>y</w:t>
      </w:r>
      <w:r w:rsidRPr="000E7C07">
        <w:t>/zařízení.</w:t>
      </w:r>
    </w:p>
    <w:p w14:paraId="299D355E" w14:textId="022DB711" w:rsidR="00120CFB" w:rsidRPr="00332AB8" w:rsidRDefault="00E01411" w:rsidP="00120CFB">
      <w:pPr>
        <w:pStyle w:val="Nadpis4"/>
      </w:pPr>
      <w:r w:rsidRPr="00332AB8">
        <w:t xml:space="preserve">Při realizaci prací </w:t>
      </w:r>
      <w:r w:rsidR="00CA19BD" w:rsidRPr="00332AB8">
        <w:t>elektro/</w:t>
      </w:r>
      <w:proofErr w:type="spellStart"/>
      <w:r w:rsidR="00CA19BD" w:rsidRPr="00332AB8">
        <w:t>MaR</w:t>
      </w:r>
      <w:proofErr w:type="spellEnd"/>
      <w:r w:rsidR="00CA19BD" w:rsidRPr="00332AB8">
        <w:t xml:space="preserve">/DCS (vč. </w:t>
      </w:r>
      <w:r w:rsidR="00332AB8" w:rsidRPr="00332AB8">
        <w:t xml:space="preserve">ve </w:t>
      </w:r>
      <w:proofErr w:type="spellStart"/>
      <w:r w:rsidR="00332AB8" w:rsidRPr="00332AB8">
        <w:t>FARech</w:t>
      </w:r>
      <w:proofErr w:type="spellEnd"/>
      <w:r w:rsidR="00332AB8" w:rsidRPr="00332AB8">
        <w:t xml:space="preserve"> a</w:t>
      </w:r>
      <w:r w:rsidR="00CA19BD" w:rsidRPr="00332AB8">
        <w:t xml:space="preserve"> v</w:t>
      </w:r>
      <w:r w:rsidR="00332AB8" w:rsidRPr="00332AB8">
        <w:t xml:space="preserve"> elektro</w:t>
      </w:r>
      <w:r w:rsidR="00CA19BD" w:rsidRPr="00332AB8">
        <w:t> rozvodnách)</w:t>
      </w:r>
      <w:r w:rsidRPr="00332AB8">
        <w:t xml:space="preserve"> </w:t>
      </w:r>
      <w:r w:rsidR="003B6A7D" w:rsidRPr="00332AB8">
        <w:t>Z</w:t>
      </w:r>
      <w:r w:rsidRPr="00332AB8">
        <w:t>adavatel</w:t>
      </w:r>
      <w:r w:rsidR="003B6A7D" w:rsidRPr="00332AB8">
        <w:t xml:space="preserve"> uvede pouze podmínky ze strany provozu. Podmínky pro samotnou práci (vč. rizik, OOPP, a dalších opatření) stanoví Příjemce, který má odbornou způsobilost v elektrotechnice a vykonává činnost na základě platné příkazní (mandátní) smlouvy</w:t>
      </w:r>
      <w:r w:rsidR="00332AB8" w:rsidRPr="00332AB8">
        <w:t>.</w:t>
      </w:r>
    </w:p>
    <w:p w14:paraId="4F53EAC2" w14:textId="72A350B5" w:rsidR="00332AB8" w:rsidRPr="00332AB8" w:rsidRDefault="00332AB8" w:rsidP="00332AB8">
      <w:pPr>
        <w:autoSpaceDE w:val="0"/>
        <w:autoSpaceDN w:val="0"/>
      </w:pPr>
      <w:r>
        <w:t xml:space="preserve">              </w:t>
      </w:r>
      <w:r w:rsidRPr="00332AB8">
        <w:t xml:space="preserve">Toto ustanovení platí v případě vykonávání práce směnovou údržbou kontraktora. </w:t>
      </w:r>
    </w:p>
    <w:p w14:paraId="6161FAE7" w14:textId="231E0F22" w:rsidR="00332AB8" w:rsidRPr="00332AB8" w:rsidRDefault="00332AB8" w:rsidP="00332AB8">
      <w:pPr>
        <w:autoSpaceDE w:val="0"/>
        <w:autoSpaceDN w:val="0"/>
        <w:ind w:left="851" w:hanging="851"/>
      </w:pPr>
      <w:r>
        <w:t xml:space="preserve">              </w:t>
      </w:r>
      <w:r w:rsidRPr="00332AB8">
        <w:t>Není-li práce realizována směnovou údržbou, je zadavatelem podm</w:t>
      </w:r>
      <w:r>
        <w:t xml:space="preserve">ínek práce (ve </w:t>
      </w:r>
      <w:proofErr w:type="spellStart"/>
      <w:r>
        <w:t>FARech</w:t>
      </w:r>
      <w:proofErr w:type="spellEnd"/>
      <w:r>
        <w:t xml:space="preserve"> a elektro </w:t>
      </w:r>
      <w:r w:rsidRPr="00332AB8">
        <w:t xml:space="preserve">rozvodnách) technik údržby odpovědný za dané zařízení. </w:t>
      </w:r>
    </w:p>
    <w:p w14:paraId="15ECC4D3" w14:textId="77777777" w:rsidR="00120CFB" w:rsidRPr="00120CFB" w:rsidRDefault="00120CFB" w:rsidP="00120CFB"/>
    <w:p w14:paraId="76CB78BC" w14:textId="77777777" w:rsidR="00EF42C5" w:rsidRPr="00250B6C" w:rsidRDefault="00EF42C5" w:rsidP="00607EF3">
      <w:pPr>
        <w:pStyle w:val="Nadpis3"/>
      </w:pPr>
      <w:bookmarkStart w:id="90" w:name="_Toc89424955"/>
      <w:bookmarkStart w:id="91" w:name="_Ref102032558"/>
      <w:r w:rsidRPr="00795EFE">
        <w:t>Předávající</w:t>
      </w:r>
      <w:r w:rsidRPr="00250B6C">
        <w:t xml:space="preserve"> (provoz)</w:t>
      </w:r>
      <w:bookmarkEnd w:id="90"/>
      <w:bookmarkEnd w:id="91"/>
      <w:r w:rsidRPr="00250B6C">
        <w:t xml:space="preserve"> </w:t>
      </w:r>
    </w:p>
    <w:p w14:paraId="76E3BD01" w14:textId="76E08AD5" w:rsidR="00EF42C5" w:rsidRDefault="00EF42C5" w:rsidP="00607EF3">
      <w:r w:rsidRPr="00671615">
        <w:t>Osoba schopná komunikace v </w:t>
      </w:r>
      <w:r w:rsidRPr="004F5871">
        <w:t>českém jazy</w:t>
      </w:r>
      <w:r w:rsidR="002E6F8B">
        <w:t>ce</w:t>
      </w:r>
      <w:r w:rsidRPr="004F5871">
        <w:t>, delegovaná</w:t>
      </w:r>
      <w:r w:rsidRPr="005E4767">
        <w:t xml:space="preserve"> </w:t>
      </w:r>
      <w:r w:rsidR="007C6CE7">
        <w:t>Zada</w:t>
      </w:r>
      <w:r w:rsidRPr="005E4767">
        <w:t>vatelem k zajištění plnění povinností uvedených v</w:t>
      </w:r>
      <w:r w:rsidR="007F141E">
        <w:t xml:space="preserve"> kapitole </w:t>
      </w:r>
      <w:r w:rsidR="005F1971">
        <w:fldChar w:fldCharType="begin"/>
      </w:r>
      <w:r w:rsidR="005F1971">
        <w:instrText xml:space="preserve"> REF _Ref102036280 \r \h </w:instrText>
      </w:r>
      <w:r w:rsidR="005F1971">
        <w:fldChar w:fldCharType="separate"/>
      </w:r>
      <w:r w:rsidR="003B64C4">
        <w:t>5</w:t>
      </w:r>
      <w:r w:rsidR="005F1971">
        <w:fldChar w:fldCharType="end"/>
      </w:r>
      <w:r w:rsidR="005F1971">
        <w:t xml:space="preserve"> </w:t>
      </w:r>
      <w:r w:rsidR="007F141E">
        <w:t>této směrnice (</w:t>
      </w:r>
      <w:r w:rsidR="005F1971">
        <w:t>viz „</w:t>
      </w:r>
      <w:r w:rsidR="007F141E">
        <w:t>Zadavatel je dále zodpovědn</w:t>
      </w:r>
      <w:r w:rsidR="005F1971">
        <w:t>ý</w:t>
      </w:r>
      <w:r w:rsidR="007F141E">
        <w:t xml:space="preserve"> za:</w:t>
      </w:r>
      <w:r w:rsidR="005F1971">
        <w:t>“</w:t>
      </w:r>
      <w:r w:rsidR="007F141E">
        <w:t>)</w:t>
      </w:r>
      <w:r w:rsidRPr="005E4767">
        <w:t xml:space="preserve">. </w:t>
      </w:r>
      <w:r>
        <w:t>Na e</w:t>
      </w:r>
      <w:r w:rsidRPr="005E4767">
        <w:t xml:space="preserve">xterní osoby delegované na základě uzavřených mandátních smluv </w:t>
      </w:r>
      <w:r>
        <w:t>lze přenést</w:t>
      </w:r>
      <w:r w:rsidRPr="005E4767">
        <w:t xml:space="preserve"> pouze </w:t>
      </w:r>
      <w:r w:rsidRPr="00612364">
        <w:t>odpovědnost za fyzické předání pracoviště.</w:t>
      </w:r>
    </w:p>
    <w:p w14:paraId="19D6C12F" w14:textId="77777777" w:rsidR="00EF42C5" w:rsidRPr="006A66FB" w:rsidRDefault="00EF42C5" w:rsidP="00607EF3">
      <w:pPr>
        <w:pStyle w:val="Nadpis3"/>
      </w:pPr>
      <w:bookmarkStart w:id="92" w:name="_Toc89424956"/>
      <w:bookmarkStart w:id="93" w:name="_Ref102032570"/>
      <w:r w:rsidRPr="000E7C07">
        <w:t>Příjemce</w:t>
      </w:r>
      <w:bookmarkEnd w:id="92"/>
      <w:bookmarkEnd w:id="93"/>
      <w:r w:rsidRPr="006A66FB">
        <w:t xml:space="preserve"> </w:t>
      </w:r>
    </w:p>
    <w:p w14:paraId="5EBDD840" w14:textId="0CAAABCE" w:rsidR="00EF42C5" w:rsidRDefault="00EF42C5" w:rsidP="00EF42C5">
      <w:pPr>
        <w:spacing w:before="0"/>
        <w:rPr>
          <w:rFonts w:cs="Arial"/>
          <w:szCs w:val="20"/>
        </w:rPr>
      </w:pPr>
      <w:r w:rsidRPr="004F5871">
        <w:rPr>
          <w:rFonts w:cs="Arial"/>
          <w:szCs w:val="20"/>
        </w:rPr>
        <w:t>Osoba schopná komunikace v českém jazy</w:t>
      </w:r>
      <w:r w:rsidR="002E6F8B">
        <w:rPr>
          <w:rFonts w:cs="Arial"/>
          <w:szCs w:val="20"/>
        </w:rPr>
        <w:t>ce</w:t>
      </w:r>
      <w:r w:rsidRPr="004F5871">
        <w:rPr>
          <w:rFonts w:cs="Arial"/>
          <w:szCs w:val="20"/>
        </w:rPr>
        <w:t xml:space="preserve">, určená zhotovitelem ke stanovení, zajištění a realizaci podmínek pro bezpečné provedení práce a k zajištění vlastního bezpečného provedení prací. Způsobilost k činnostem příjemce zajišťuje a ověřuje </w:t>
      </w:r>
      <w:r w:rsidR="00633DBE">
        <w:rPr>
          <w:rFonts w:cs="Arial"/>
          <w:szCs w:val="20"/>
        </w:rPr>
        <w:t>UBEZ</w:t>
      </w:r>
      <w:r w:rsidRPr="004F5871">
        <w:rPr>
          <w:rFonts w:cs="Arial"/>
          <w:szCs w:val="20"/>
        </w:rPr>
        <w:t>.</w:t>
      </w:r>
    </w:p>
    <w:p w14:paraId="6E036D02" w14:textId="77777777" w:rsidR="003D462A" w:rsidRDefault="003D462A" w:rsidP="00EF42C5">
      <w:pPr>
        <w:spacing w:before="0"/>
      </w:pPr>
    </w:p>
    <w:p w14:paraId="0A8DBB35" w14:textId="3D89E42D" w:rsidR="003D462A" w:rsidRPr="002656EA" w:rsidRDefault="003D462A" w:rsidP="00EF42C5">
      <w:pPr>
        <w:spacing w:before="0"/>
        <w:rPr>
          <w:rFonts w:cs="Arial"/>
          <w:szCs w:val="20"/>
        </w:rPr>
      </w:pPr>
      <w:r w:rsidRPr="002656EA">
        <w:t>UBEZ je oprávněn určit další odpovědné osoby oprávněné k provádění školení Příjemců.</w:t>
      </w:r>
    </w:p>
    <w:p w14:paraId="341E0796" w14:textId="262E733E" w:rsidR="00EF42C5" w:rsidRDefault="00EF42C5" w:rsidP="00607EF3">
      <w:r w:rsidRPr="004F5871">
        <w:t>Způsobilost Příjemce prokazuje vydaný</w:t>
      </w:r>
      <w:r>
        <w:t>m osobním průkazem (oprávněním)</w:t>
      </w:r>
      <w:r w:rsidRPr="004F5871">
        <w:t xml:space="preserve">. Příjemce je povinen předložit oprávnění </w:t>
      </w:r>
      <w:r w:rsidR="005106CF">
        <w:t>Zadav</w:t>
      </w:r>
      <w:r w:rsidRPr="004F5871">
        <w:t>ateli vždy před započetím povolovacího řízení.</w:t>
      </w:r>
      <w:r w:rsidR="00250B6C">
        <w:t xml:space="preserve"> Způsobilost Příjemce lze prokázat též jeho existencí v Aplikaci.</w:t>
      </w:r>
    </w:p>
    <w:p w14:paraId="5F07D33C" w14:textId="3411E737" w:rsidR="00DD6907" w:rsidRPr="002656EA" w:rsidRDefault="00DD6907" w:rsidP="00607EF3">
      <w:r w:rsidRPr="002656EA">
        <w:rPr>
          <w:rFonts w:cs="Arial"/>
          <w:szCs w:val="20"/>
          <w:shd w:val="clear" w:color="auto" w:fill="FFFFFF"/>
        </w:rPr>
        <w:t>Způsobilost k činnostem Příjemce získaná přede dnem nabytí účinnosti této Směrnice se považují za platná. </w:t>
      </w:r>
    </w:p>
    <w:p w14:paraId="354242E8" w14:textId="37E3BA89" w:rsidR="007F141E" w:rsidRDefault="007F141E" w:rsidP="00607EF3">
      <w:r>
        <w:rPr>
          <w:szCs w:val="18"/>
        </w:rPr>
        <w:t xml:space="preserve">Odpovědnosti </w:t>
      </w:r>
      <w:r>
        <w:t xml:space="preserve">Příjemce jsou uvedeny v kapitole </w:t>
      </w:r>
      <w:r w:rsidR="00425680">
        <w:fldChar w:fldCharType="begin"/>
      </w:r>
      <w:r w:rsidR="00425680">
        <w:instrText xml:space="preserve"> REF _Ref102036424 \r \h </w:instrText>
      </w:r>
      <w:r w:rsidR="00425680">
        <w:fldChar w:fldCharType="separate"/>
      </w:r>
      <w:r w:rsidR="003B64C4">
        <w:t>5</w:t>
      </w:r>
      <w:r w:rsidR="00425680">
        <w:fldChar w:fldCharType="end"/>
      </w:r>
      <w:r w:rsidR="00425680">
        <w:t xml:space="preserve"> </w:t>
      </w:r>
      <w:r>
        <w:t>této směrnice.</w:t>
      </w:r>
    </w:p>
    <w:p w14:paraId="458BBC9E" w14:textId="77777777" w:rsidR="00EF42C5" w:rsidRPr="00250B6C" w:rsidRDefault="00EF42C5" w:rsidP="00607EF3">
      <w:pPr>
        <w:pStyle w:val="Nadpis3"/>
      </w:pPr>
      <w:bookmarkStart w:id="94" w:name="_Toc89424957"/>
      <w:r w:rsidRPr="000E7C07">
        <w:lastRenderedPageBreak/>
        <w:t>Přebírající</w:t>
      </w:r>
      <w:r w:rsidRPr="006A66FB">
        <w:t xml:space="preserve"> (zhotovitel</w:t>
      </w:r>
      <w:r w:rsidRPr="00250B6C">
        <w:t>)</w:t>
      </w:r>
      <w:bookmarkEnd w:id="94"/>
      <w:r w:rsidRPr="00250B6C">
        <w:t xml:space="preserve"> </w:t>
      </w:r>
    </w:p>
    <w:p w14:paraId="3F6CA58B" w14:textId="2F963E34" w:rsidR="006A66FB" w:rsidRDefault="00EF42C5" w:rsidP="00607EF3">
      <w:r w:rsidRPr="005E4767">
        <w:t>Osoba schopná komunikace v </w:t>
      </w:r>
      <w:r w:rsidRPr="004F5871">
        <w:t>českém jazyku, delegovaná</w:t>
      </w:r>
      <w:r w:rsidRPr="005E4767">
        <w:t xml:space="preserve"> příjemcem, k zajištění plnění povinností</w:t>
      </w:r>
      <w:r w:rsidR="007F141E">
        <w:t xml:space="preserve"> Příjemce v místě práce,</w:t>
      </w:r>
      <w:r w:rsidRPr="005E4767">
        <w:t xml:space="preserve"> uvedených v </w:t>
      </w:r>
      <w:r w:rsidR="007F141E">
        <w:t xml:space="preserve">kapitole </w:t>
      </w:r>
      <w:r w:rsidR="00425680">
        <w:fldChar w:fldCharType="begin"/>
      </w:r>
      <w:r w:rsidR="00425680">
        <w:instrText xml:space="preserve"> REF _Ref102036537 \r \h </w:instrText>
      </w:r>
      <w:r w:rsidR="00425680">
        <w:fldChar w:fldCharType="separate"/>
      </w:r>
      <w:r w:rsidR="003B64C4">
        <w:t>5</w:t>
      </w:r>
      <w:r w:rsidR="00425680">
        <w:fldChar w:fldCharType="end"/>
      </w:r>
      <w:r w:rsidR="00425680">
        <w:t xml:space="preserve"> </w:t>
      </w:r>
      <w:r w:rsidR="007F141E">
        <w:t>této směrnice (</w:t>
      </w:r>
      <w:r w:rsidR="00425680">
        <w:t>viz „</w:t>
      </w:r>
      <w:r w:rsidR="007F141E">
        <w:t>Příjemce je dále zodpovědný za:</w:t>
      </w:r>
      <w:r w:rsidR="00425680">
        <w:t>“</w:t>
      </w:r>
      <w:r w:rsidR="007F141E">
        <w:t>)</w:t>
      </w:r>
      <w:r w:rsidRPr="005E4767">
        <w:t>.</w:t>
      </w:r>
      <w:r w:rsidR="006A66FB">
        <w:t xml:space="preserve"> </w:t>
      </w:r>
    </w:p>
    <w:p w14:paraId="6BAB3F8C" w14:textId="77777777" w:rsidR="00EF42C5" w:rsidRPr="00460990" w:rsidRDefault="00EF42C5" w:rsidP="00607EF3">
      <w:pPr>
        <w:pStyle w:val="Nadpis3"/>
      </w:pPr>
      <w:bookmarkStart w:id="95" w:name="_Toc89424958"/>
      <w:bookmarkStart w:id="96" w:name="_Ref102036111"/>
      <w:r w:rsidRPr="000E7C07">
        <w:t>Přizvaná</w:t>
      </w:r>
      <w:r w:rsidRPr="00460990">
        <w:t xml:space="preserve"> osoba</w:t>
      </w:r>
      <w:bookmarkEnd w:id="95"/>
      <w:bookmarkEnd w:id="96"/>
      <w:r w:rsidRPr="00460990">
        <w:t xml:space="preserve"> </w:t>
      </w:r>
    </w:p>
    <w:p w14:paraId="23B1C111" w14:textId="3112489F" w:rsidR="00EF42C5" w:rsidRDefault="00EF42C5" w:rsidP="00607EF3">
      <w:r w:rsidRPr="005E4767">
        <w:t xml:space="preserve">Osoba přizvaná </w:t>
      </w:r>
      <w:r w:rsidR="00460990">
        <w:t>V</w:t>
      </w:r>
      <w:r w:rsidRPr="005E4767">
        <w:t>ystavovatelem</w:t>
      </w:r>
      <w:r w:rsidR="00460990">
        <w:t>, Zadavatelem nebo P</w:t>
      </w:r>
      <w:r>
        <w:t>říjemcem</w:t>
      </w:r>
      <w:r w:rsidRPr="005E4767">
        <w:t xml:space="preserve"> k povolovacímu řízení pro posouzení a stanovení podmínek pro bezpečné provedení prací, které přesahují rámec působnosti a odbornosti </w:t>
      </w:r>
      <w:r w:rsidR="00460990">
        <w:t>V</w:t>
      </w:r>
      <w:r w:rsidRPr="005E4767">
        <w:t>ystavovatele</w:t>
      </w:r>
      <w:r w:rsidR="00460990">
        <w:t>, Zadavatele nebo P</w:t>
      </w:r>
      <w:r>
        <w:t>říjemce</w:t>
      </w:r>
      <w:r w:rsidRPr="005E4767">
        <w:t>.</w:t>
      </w:r>
      <w:r>
        <w:t xml:space="preserve"> </w:t>
      </w:r>
    </w:p>
    <w:p w14:paraId="76EBA3BF" w14:textId="77777777" w:rsidR="00EF42C5" w:rsidRPr="005E4767" w:rsidRDefault="00EF42C5" w:rsidP="00607EF3">
      <w:pPr>
        <w:pStyle w:val="Nadpis4"/>
      </w:pPr>
      <w:r w:rsidRPr="00795EFE">
        <w:t>Přizvaná</w:t>
      </w:r>
      <w:r w:rsidRPr="005E4767">
        <w:t xml:space="preserve"> osoba je v rozsahu její odborné způsobilosti odpovědná za:</w:t>
      </w:r>
    </w:p>
    <w:p w14:paraId="48F5D397" w14:textId="77777777" w:rsidR="00EF42C5" w:rsidRPr="005E4767" w:rsidRDefault="00EF42C5" w:rsidP="00BF03A1">
      <w:pPr>
        <w:numPr>
          <w:ilvl w:val="0"/>
          <w:numId w:val="3"/>
        </w:numPr>
        <w:tabs>
          <w:tab w:val="clear" w:pos="720"/>
          <w:tab w:val="num" w:pos="1134"/>
        </w:tabs>
        <w:spacing w:before="60"/>
        <w:ind w:left="1134" w:hanging="425"/>
        <w:rPr>
          <w:rFonts w:cs="Arial"/>
          <w:szCs w:val="20"/>
        </w:rPr>
      </w:pPr>
      <w:r w:rsidRPr="005E4767">
        <w:rPr>
          <w:rFonts w:cs="Arial"/>
          <w:szCs w:val="20"/>
        </w:rPr>
        <w:t>posouzení stanovených podmínek,</w:t>
      </w:r>
    </w:p>
    <w:p w14:paraId="19C335C7" w14:textId="77777777" w:rsidR="00EF42C5" w:rsidRDefault="00EF42C5" w:rsidP="00BF03A1">
      <w:pPr>
        <w:numPr>
          <w:ilvl w:val="0"/>
          <w:numId w:val="3"/>
        </w:numPr>
        <w:tabs>
          <w:tab w:val="clear" w:pos="720"/>
          <w:tab w:val="num" w:pos="1134"/>
        </w:tabs>
        <w:spacing w:before="60"/>
        <w:ind w:left="1134" w:hanging="425"/>
        <w:rPr>
          <w:rFonts w:cs="Arial"/>
          <w:szCs w:val="20"/>
        </w:rPr>
      </w:pPr>
      <w:r w:rsidRPr="005E4767">
        <w:rPr>
          <w:rFonts w:cs="Arial"/>
          <w:szCs w:val="20"/>
        </w:rPr>
        <w:t xml:space="preserve">stanovení dalších </w:t>
      </w:r>
      <w:r>
        <w:rPr>
          <w:rFonts w:cs="Arial"/>
          <w:szCs w:val="20"/>
        </w:rPr>
        <w:t xml:space="preserve">podmínek a </w:t>
      </w:r>
      <w:r w:rsidRPr="005E4767">
        <w:rPr>
          <w:rFonts w:cs="Arial"/>
          <w:szCs w:val="20"/>
        </w:rPr>
        <w:t>opatření pro bezpečné provedení práce.</w:t>
      </w:r>
    </w:p>
    <w:p w14:paraId="70F2D8AD" w14:textId="3B8862BD" w:rsidR="00EF42C5" w:rsidRDefault="00EF42C5" w:rsidP="00BF03A1">
      <w:pPr>
        <w:numPr>
          <w:ilvl w:val="0"/>
          <w:numId w:val="3"/>
        </w:numPr>
        <w:tabs>
          <w:tab w:val="clear" w:pos="720"/>
          <w:tab w:val="num" w:pos="1134"/>
        </w:tabs>
        <w:spacing w:before="60"/>
        <w:ind w:left="1134" w:hanging="425"/>
        <w:rPr>
          <w:rFonts w:cs="Arial"/>
          <w:szCs w:val="20"/>
        </w:rPr>
      </w:pPr>
      <w:r w:rsidRPr="0080131F">
        <w:rPr>
          <w:rFonts w:cs="Arial"/>
          <w:szCs w:val="20"/>
        </w:rPr>
        <w:t xml:space="preserve">realizaci </w:t>
      </w:r>
      <w:r>
        <w:rPr>
          <w:rFonts w:cs="Arial"/>
          <w:szCs w:val="20"/>
        </w:rPr>
        <w:t>jí</w:t>
      </w:r>
      <w:r w:rsidRPr="0080131F">
        <w:rPr>
          <w:rFonts w:cs="Arial"/>
          <w:szCs w:val="20"/>
        </w:rPr>
        <w:t xml:space="preserve"> stanovených podmínek a opatření.</w:t>
      </w:r>
    </w:p>
    <w:p w14:paraId="2F6F4655" w14:textId="4B1F7788" w:rsidR="00EF42C5" w:rsidRPr="00460990" w:rsidRDefault="00EF42C5" w:rsidP="00607EF3">
      <w:pPr>
        <w:pStyle w:val="Nadpis3"/>
      </w:pPr>
      <w:bookmarkStart w:id="97" w:name="_Toc89424959"/>
      <w:bookmarkStart w:id="98" w:name="_Ref102032642"/>
      <w:r w:rsidRPr="000E7C07">
        <w:t>Zástupce</w:t>
      </w:r>
      <w:r w:rsidRPr="00460990">
        <w:t xml:space="preserve"> přilehlého/zvláštního obvodu</w:t>
      </w:r>
      <w:bookmarkEnd w:id="97"/>
      <w:bookmarkEnd w:id="98"/>
    </w:p>
    <w:p w14:paraId="5AE9EA7E" w14:textId="1804ED34" w:rsidR="00EF42C5" w:rsidRPr="005E4767" w:rsidRDefault="00EF42C5" w:rsidP="00607EF3">
      <w:r w:rsidRPr="005E4767">
        <w:t xml:space="preserve">Osoba </w:t>
      </w:r>
      <w:r w:rsidR="00523B19">
        <w:t>vy</w:t>
      </w:r>
      <w:r w:rsidRPr="005E4767">
        <w:t xml:space="preserve">zvaná </w:t>
      </w:r>
      <w:r w:rsidR="00460990">
        <w:t>V</w:t>
      </w:r>
      <w:r w:rsidRPr="005E4767">
        <w:t>ystavovatelem</w:t>
      </w:r>
      <w:r w:rsidR="00460990">
        <w:t>/Zadavatelem</w:t>
      </w:r>
      <w:r w:rsidRPr="005E4767">
        <w:t xml:space="preserve"> k povolovacímu řízení pro posouzení a stanovení podmínek pro bezpečné provedení prací při nebezpečí ohrožení sousedních obvodů prováděnou prací nebo naopak.</w:t>
      </w:r>
    </w:p>
    <w:p w14:paraId="5AD5C5C7" w14:textId="6899EEBF" w:rsidR="00EF42C5" w:rsidRPr="005E4767" w:rsidRDefault="00EF42C5" w:rsidP="00607EF3">
      <w:pPr>
        <w:pStyle w:val="Nadpis4"/>
      </w:pPr>
      <w:r w:rsidRPr="005E4767">
        <w:t>Zástupce přilehlého/zvláštního obvodu je v rozsahu své odborné způsobilosti a působnosti odpovědný za:</w:t>
      </w:r>
    </w:p>
    <w:p w14:paraId="5611539C" w14:textId="77777777" w:rsidR="00EF42C5" w:rsidRPr="005E4767" w:rsidRDefault="00EF42C5" w:rsidP="00BF03A1">
      <w:pPr>
        <w:numPr>
          <w:ilvl w:val="0"/>
          <w:numId w:val="8"/>
        </w:numPr>
        <w:tabs>
          <w:tab w:val="clear" w:pos="720"/>
          <w:tab w:val="num" w:pos="1134"/>
        </w:tabs>
        <w:spacing w:before="60"/>
        <w:ind w:left="1134" w:hanging="425"/>
        <w:rPr>
          <w:rFonts w:cs="Arial"/>
          <w:szCs w:val="20"/>
        </w:rPr>
      </w:pPr>
      <w:r w:rsidRPr="005E4767">
        <w:rPr>
          <w:rFonts w:cs="Arial"/>
          <w:szCs w:val="20"/>
        </w:rPr>
        <w:t>posouzení stanovených podmínek,</w:t>
      </w:r>
    </w:p>
    <w:p w14:paraId="71C16C39" w14:textId="77777777" w:rsidR="00EF42C5" w:rsidRPr="005E4767" w:rsidRDefault="00EF42C5" w:rsidP="00BF03A1">
      <w:pPr>
        <w:numPr>
          <w:ilvl w:val="0"/>
          <w:numId w:val="8"/>
        </w:numPr>
        <w:tabs>
          <w:tab w:val="clear" w:pos="720"/>
          <w:tab w:val="num" w:pos="1134"/>
        </w:tabs>
        <w:spacing w:before="60"/>
        <w:ind w:left="1134" w:hanging="425"/>
        <w:rPr>
          <w:rFonts w:cs="Arial"/>
          <w:szCs w:val="20"/>
        </w:rPr>
      </w:pPr>
      <w:r w:rsidRPr="005E4767">
        <w:rPr>
          <w:rFonts w:cs="Arial"/>
          <w:szCs w:val="20"/>
        </w:rPr>
        <w:t xml:space="preserve">stanovení dalších </w:t>
      </w:r>
      <w:r>
        <w:rPr>
          <w:rFonts w:cs="Arial"/>
          <w:szCs w:val="20"/>
        </w:rPr>
        <w:t xml:space="preserve">podmínek a </w:t>
      </w:r>
      <w:r w:rsidRPr="005E4767">
        <w:rPr>
          <w:rFonts w:cs="Arial"/>
          <w:szCs w:val="20"/>
        </w:rPr>
        <w:t>opatření pro bezpečné provedení práce,</w:t>
      </w:r>
    </w:p>
    <w:p w14:paraId="2461BDC5" w14:textId="470062E8" w:rsidR="00EF42C5" w:rsidRDefault="00EF42C5" w:rsidP="00BF03A1">
      <w:pPr>
        <w:numPr>
          <w:ilvl w:val="0"/>
          <w:numId w:val="8"/>
        </w:numPr>
        <w:tabs>
          <w:tab w:val="clear" w:pos="720"/>
          <w:tab w:val="num" w:pos="1134"/>
        </w:tabs>
        <w:spacing w:before="60"/>
        <w:ind w:left="1134" w:hanging="425"/>
        <w:rPr>
          <w:rFonts w:cs="Arial"/>
          <w:szCs w:val="20"/>
        </w:rPr>
      </w:pPr>
      <w:r w:rsidRPr="005E4767">
        <w:rPr>
          <w:rFonts w:cs="Arial"/>
          <w:szCs w:val="20"/>
        </w:rPr>
        <w:t xml:space="preserve">realizaci jemu stanovených </w:t>
      </w:r>
      <w:r>
        <w:rPr>
          <w:rFonts w:cs="Arial"/>
          <w:szCs w:val="20"/>
        </w:rPr>
        <w:t xml:space="preserve">podmínek a </w:t>
      </w:r>
      <w:r w:rsidRPr="005E4767">
        <w:rPr>
          <w:rFonts w:cs="Arial"/>
          <w:szCs w:val="20"/>
        </w:rPr>
        <w:t>opatření.</w:t>
      </w:r>
    </w:p>
    <w:p w14:paraId="74DF3186" w14:textId="22060E52" w:rsidR="00AC6548" w:rsidRDefault="00AC6548" w:rsidP="00BF03A1">
      <w:pPr>
        <w:numPr>
          <w:ilvl w:val="0"/>
          <w:numId w:val="8"/>
        </w:numPr>
        <w:tabs>
          <w:tab w:val="clear" w:pos="720"/>
          <w:tab w:val="num" w:pos="1134"/>
        </w:tabs>
        <w:spacing w:before="60"/>
        <w:ind w:left="1134" w:hanging="425"/>
        <w:rPr>
          <w:rFonts w:cs="Arial"/>
          <w:szCs w:val="20"/>
        </w:rPr>
      </w:pPr>
      <w:r>
        <w:rPr>
          <w:rFonts w:cs="Arial"/>
          <w:szCs w:val="20"/>
        </w:rPr>
        <w:t xml:space="preserve">kontrolu dodržování jím stanovených podmínek a </w:t>
      </w:r>
      <w:r w:rsidRPr="005E4767">
        <w:rPr>
          <w:rFonts w:cs="Arial"/>
          <w:szCs w:val="20"/>
        </w:rPr>
        <w:t>opatření</w:t>
      </w:r>
    </w:p>
    <w:p w14:paraId="61BCD4FC" w14:textId="4674ED87" w:rsidR="00AC6548" w:rsidRDefault="00AC6548" w:rsidP="00BF03A1">
      <w:pPr>
        <w:numPr>
          <w:ilvl w:val="0"/>
          <w:numId w:val="8"/>
        </w:numPr>
        <w:tabs>
          <w:tab w:val="clear" w:pos="720"/>
          <w:tab w:val="num" w:pos="1134"/>
        </w:tabs>
        <w:spacing w:before="60"/>
        <w:ind w:left="1134" w:hanging="425"/>
        <w:rPr>
          <w:rFonts w:cs="Arial"/>
          <w:szCs w:val="20"/>
        </w:rPr>
      </w:pPr>
      <w:r>
        <w:t>informování Zadavatele v případě změny podmínek v průběhu realizace prací</w:t>
      </w:r>
    </w:p>
    <w:p w14:paraId="54B9FA2B" w14:textId="66199D7E" w:rsidR="00EF42C5" w:rsidRDefault="00EF42C5" w:rsidP="00607EF3">
      <w:pPr>
        <w:pStyle w:val="Nadpis4"/>
      </w:pPr>
      <w:r w:rsidRPr="00795EFE">
        <w:t>Zástupce</w:t>
      </w:r>
      <w:r w:rsidRPr="00426F3E">
        <w:t xml:space="preserve"> přilehlého/zvláštního obvodu posuz</w:t>
      </w:r>
      <w:r w:rsidR="00523B19">
        <w:t>uj</w:t>
      </w:r>
      <w:r w:rsidRPr="00426F3E">
        <w:t>e a stanov</w:t>
      </w:r>
      <w:r w:rsidR="00523B19">
        <w:t>uje</w:t>
      </w:r>
      <w:r w:rsidRPr="00426F3E">
        <w:t xml:space="preserve"> podmínk</w:t>
      </w:r>
      <w:r w:rsidR="00523B19">
        <w:t>y</w:t>
      </w:r>
      <w:r w:rsidRPr="00426F3E">
        <w:t xml:space="preserve"> na celou dobu maximální platnosti </w:t>
      </w:r>
      <w:proofErr w:type="spellStart"/>
      <w:r w:rsidRPr="006076C3">
        <w:t>PkP</w:t>
      </w:r>
      <w:proofErr w:type="spellEnd"/>
      <w:r w:rsidR="00523B19">
        <w:t>. Pokud chce být nedílným účastníkem při každém prodloužení</w:t>
      </w:r>
      <w:r w:rsidR="00CB2866">
        <w:t xml:space="preserve"> nebo chce své vyjádření časově omezit,</w:t>
      </w:r>
      <w:r w:rsidR="00523B19">
        <w:t xml:space="preserve"> uvede svůj požadavek</w:t>
      </w:r>
      <w:r w:rsidRPr="006076C3">
        <w:t xml:space="preserve"> v </w:t>
      </w:r>
      <w:r w:rsidRPr="00EF0FFA">
        <w:t xml:space="preserve">kolonce </w:t>
      </w:r>
      <w:r w:rsidR="00523B19">
        <w:t xml:space="preserve">5. </w:t>
      </w:r>
      <w:r w:rsidR="00EF0FFA" w:rsidRPr="00EF0FFA">
        <w:t>„Poznámka“</w:t>
      </w:r>
      <w:r w:rsidRPr="00EF0FFA">
        <w:t xml:space="preserve"> </w:t>
      </w:r>
      <w:r>
        <w:t xml:space="preserve">formuláře </w:t>
      </w:r>
      <w:proofErr w:type="spellStart"/>
      <w:r>
        <w:t>PkP</w:t>
      </w:r>
      <w:proofErr w:type="spellEnd"/>
      <w:r w:rsidRPr="006076C3">
        <w:t>.</w:t>
      </w:r>
      <w:r>
        <w:t xml:space="preserve"> </w:t>
      </w:r>
      <w:r w:rsidR="00523B19">
        <w:t xml:space="preserve"> Do této kolonky je oprávněn uvést i další podmínky pro realizaci prací.</w:t>
      </w:r>
    </w:p>
    <w:p w14:paraId="2EADA789" w14:textId="3E62B708" w:rsidR="00A42AF3" w:rsidRPr="00B835C3" w:rsidRDefault="00A42AF3" w:rsidP="00AC6548">
      <w:pPr>
        <w:pStyle w:val="Nadpis4"/>
        <w:numPr>
          <w:ilvl w:val="0"/>
          <w:numId w:val="0"/>
        </w:numPr>
        <w:ind w:left="794"/>
      </w:pPr>
    </w:p>
    <w:p w14:paraId="772A2B7C" w14:textId="3B06FEB0" w:rsidR="00460990" w:rsidRDefault="00460990" w:rsidP="00460990">
      <w:pPr>
        <w:pStyle w:val="Nadpis2"/>
        <w:tabs>
          <w:tab w:val="clear" w:pos="284"/>
          <w:tab w:val="clear" w:pos="425"/>
        </w:tabs>
        <w:spacing w:before="120"/>
      </w:pPr>
      <w:bookmarkStart w:id="99" w:name="_Toc239150271"/>
      <w:bookmarkStart w:id="100" w:name="_Toc239150571"/>
      <w:bookmarkStart w:id="101" w:name="_Toc239151035"/>
      <w:bookmarkStart w:id="102" w:name="_Toc239151373"/>
      <w:bookmarkStart w:id="103" w:name="_Toc239151466"/>
      <w:bookmarkStart w:id="104" w:name="_Toc239150273"/>
      <w:bookmarkStart w:id="105" w:name="_Toc239150573"/>
      <w:bookmarkStart w:id="106" w:name="_Toc239151037"/>
      <w:bookmarkStart w:id="107" w:name="_Toc239151375"/>
      <w:bookmarkStart w:id="108" w:name="_Toc239151468"/>
      <w:bookmarkStart w:id="109" w:name="_Toc239150275"/>
      <w:bookmarkStart w:id="110" w:name="_Toc239150575"/>
      <w:bookmarkStart w:id="111" w:name="_Toc239151039"/>
      <w:bookmarkStart w:id="112" w:name="_Toc239151377"/>
      <w:bookmarkStart w:id="113" w:name="_Toc239151470"/>
      <w:bookmarkStart w:id="114" w:name="_Toc106016888"/>
      <w:bookmarkStart w:id="115" w:name="_Toc494097028"/>
      <w:bookmarkStart w:id="116" w:name="_Toc10601688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t>Příprava pracoviště</w:t>
      </w:r>
      <w:bookmarkEnd w:id="115"/>
      <w:bookmarkEnd w:id="116"/>
    </w:p>
    <w:p w14:paraId="2A3E06E7" w14:textId="12DBEE96" w:rsidR="00460990" w:rsidRPr="00460990" w:rsidRDefault="00736A47" w:rsidP="00607EF3">
      <w:pPr>
        <w:pStyle w:val="Nadpis3lnek-"/>
      </w:pPr>
      <w:bookmarkStart w:id="117" w:name="_Toc89424961"/>
      <w:r>
        <w:t>Zadavatel</w:t>
      </w:r>
      <w:r w:rsidR="00460990" w:rsidRPr="00460990">
        <w:t xml:space="preserve"> stanovuje, zajišťuje a realizuje podmínky ze strany provozu pro bezpečné provedení práce. Nutnou přípravu stanovuje na základě charakteru daného zařízení a identifikace nebezpečí a zhodnocení rizik možného ohrožení života a zdraví osob. Pro vybraná zařízení je rozsah příprav stanoven normativními a legislativními požadavky, popř. provozn</w:t>
      </w:r>
      <w:r w:rsidR="00795EFE">
        <w:t>ě-technologickou</w:t>
      </w:r>
      <w:r w:rsidR="00460990" w:rsidRPr="00460990">
        <w:t xml:space="preserve"> dokumentací a organizačními a </w:t>
      </w:r>
      <w:r w:rsidR="00795EFE" w:rsidRPr="00460990">
        <w:t>říd</w:t>
      </w:r>
      <w:r w:rsidR="00795EFE">
        <w:t>i</w:t>
      </w:r>
      <w:r w:rsidR="00795EFE" w:rsidRPr="00460990">
        <w:t xml:space="preserve">cími </w:t>
      </w:r>
      <w:r w:rsidR="00460990" w:rsidRPr="00460990">
        <w:t>normami.</w:t>
      </w:r>
      <w:bookmarkEnd w:id="117"/>
    </w:p>
    <w:p w14:paraId="289B8FA8" w14:textId="77777777" w:rsidR="00460990" w:rsidRPr="00460990" w:rsidRDefault="00460990" w:rsidP="00607EF3">
      <w:pPr>
        <w:pStyle w:val="Nadpis3lnek-"/>
      </w:pPr>
      <w:bookmarkStart w:id="118" w:name="_Toc89424962"/>
      <w:r w:rsidRPr="00460990">
        <w:t>Podle charakteru pracoviště se musí posoudit nutnost:</w:t>
      </w:r>
      <w:bookmarkEnd w:id="118"/>
    </w:p>
    <w:p w14:paraId="72E2DB4C" w14:textId="77777777" w:rsidR="00460990" w:rsidRPr="00460990" w:rsidRDefault="00460990" w:rsidP="00BF03A1">
      <w:pPr>
        <w:pStyle w:val="Odstavecseseznamem"/>
        <w:numPr>
          <w:ilvl w:val="0"/>
          <w:numId w:val="39"/>
        </w:numPr>
      </w:pPr>
      <w:bookmarkStart w:id="119" w:name="_Toc89424963"/>
      <w:r w:rsidRPr="00460990">
        <w:t>odstavení zařízení z provozu,</w:t>
      </w:r>
      <w:bookmarkEnd w:id="119"/>
      <w:r w:rsidRPr="00460990">
        <w:t xml:space="preserve"> </w:t>
      </w:r>
    </w:p>
    <w:p w14:paraId="0403E674" w14:textId="77777777" w:rsidR="00460990" w:rsidRPr="00460990" w:rsidRDefault="00460990" w:rsidP="00BF03A1">
      <w:pPr>
        <w:pStyle w:val="Odstavecseseznamem"/>
        <w:numPr>
          <w:ilvl w:val="0"/>
          <w:numId w:val="39"/>
        </w:numPr>
      </w:pPr>
      <w:bookmarkStart w:id="120" w:name="_Toc89424964"/>
      <w:r w:rsidRPr="00460990">
        <w:t>vyprázdnění a vyčištění jeho obsahu,</w:t>
      </w:r>
      <w:bookmarkEnd w:id="120"/>
    </w:p>
    <w:p w14:paraId="24AC9CBA" w14:textId="06BF4286" w:rsidR="00460990" w:rsidRDefault="00460990" w:rsidP="00BF03A1">
      <w:pPr>
        <w:pStyle w:val="Odstavecseseznamem"/>
        <w:numPr>
          <w:ilvl w:val="0"/>
          <w:numId w:val="39"/>
        </w:numPr>
      </w:pPr>
      <w:bookmarkStart w:id="121" w:name="_Toc89424965"/>
      <w:r w:rsidRPr="00460990">
        <w:t>oddělení části zařízení od přístupu škodlivin nebo od zařízení v</w:t>
      </w:r>
      <w:r w:rsidR="00736A47">
        <w:t> </w:t>
      </w:r>
      <w:r w:rsidRPr="00460990">
        <w:t>provozu</w:t>
      </w:r>
      <w:r w:rsidR="00736A47">
        <w:t xml:space="preserve"> (tzv. zaslepení)</w:t>
      </w:r>
      <w:r w:rsidRPr="00460990">
        <w:t>,</w:t>
      </w:r>
      <w:bookmarkEnd w:id="121"/>
    </w:p>
    <w:p w14:paraId="1E2D6663" w14:textId="5C71CA3E" w:rsidR="00736A47" w:rsidRPr="00736A47" w:rsidRDefault="00736A47" w:rsidP="00BF03A1">
      <w:pPr>
        <w:pStyle w:val="Odstavecseseznamem"/>
        <w:numPr>
          <w:ilvl w:val="0"/>
          <w:numId w:val="39"/>
        </w:numPr>
      </w:pPr>
      <w:r>
        <w:t>mechanického zabezpečení zařízení</w:t>
      </w:r>
      <w:r w:rsidR="000B0704">
        <w:t>,</w:t>
      </w:r>
    </w:p>
    <w:p w14:paraId="6EA943CA" w14:textId="4E858431" w:rsidR="00A536B5" w:rsidRDefault="00460990" w:rsidP="00BF03A1">
      <w:pPr>
        <w:pStyle w:val="Odstavecseseznamem"/>
        <w:numPr>
          <w:ilvl w:val="0"/>
          <w:numId w:val="39"/>
        </w:numPr>
      </w:pPr>
      <w:r w:rsidRPr="00460990">
        <w:t xml:space="preserve">zajištění el. </w:t>
      </w:r>
      <w:r w:rsidR="00204FE2" w:rsidRPr="00B36399">
        <w:t>z</w:t>
      </w:r>
      <w:r w:rsidRPr="00B36399">
        <w:t>ařízení</w:t>
      </w:r>
      <w:r w:rsidR="00795EFE">
        <w:t>,</w:t>
      </w:r>
    </w:p>
    <w:p w14:paraId="432B6EC2" w14:textId="2B696601" w:rsidR="00BE7861" w:rsidRDefault="00BE7861" w:rsidP="00BF03A1">
      <w:pPr>
        <w:pStyle w:val="Odstavecseseznamem"/>
        <w:numPr>
          <w:ilvl w:val="0"/>
          <w:numId w:val="39"/>
        </w:numPr>
      </w:pPr>
      <w:r>
        <w:t xml:space="preserve">odpojení el. zařízení </w:t>
      </w:r>
    </w:p>
    <w:p w14:paraId="0D0541F9" w14:textId="65945510" w:rsidR="00460990" w:rsidRPr="00460990" w:rsidRDefault="00A536B5" w:rsidP="00BF03A1">
      <w:pPr>
        <w:pStyle w:val="Odstavecseseznamem"/>
        <w:numPr>
          <w:ilvl w:val="0"/>
          <w:numId w:val="39"/>
        </w:numPr>
      </w:pPr>
      <w:r>
        <w:t>zajištění pomocí systému LOTO.</w:t>
      </w:r>
    </w:p>
    <w:p w14:paraId="12E935A2" w14:textId="2F696433" w:rsidR="008B14C6" w:rsidRDefault="00460990" w:rsidP="00607EF3">
      <w:pPr>
        <w:spacing w:after="120"/>
        <w:ind w:left="709"/>
        <w:rPr>
          <w:szCs w:val="20"/>
        </w:rPr>
      </w:pPr>
      <w:r w:rsidRPr="00460990">
        <w:rPr>
          <w:szCs w:val="20"/>
        </w:rPr>
        <w:t xml:space="preserve">V případech, kdy nelze realizovat přípravu pracoviště tak, že budou eliminována rizika možného ohrožení života a zdraví osob, je </w:t>
      </w:r>
      <w:r w:rsidR="00736A47">
        <w:rPr>
          <w:szCs w:val="20"/>
        </w:rPr>
        <w:t>Zadavatel</w:t>
      </w:r>
      <w:r w:rsidRPr="00460990">
        <w:rPr>
          <w:szCs w:val="20"/>
        </w:rPr>
        <w:t xml:space="preserve"> povinen stanovit další podmínky pro bezpečné provedení prací</w:t>
      </w:r>
      <w:r w:rsidR="00BE7861">
        <w:rPr>
          <w:szCs w:val="20"/>
        </w:rPr>
        <w:t xml:space="preserve"> nebo práci nepovolit</w:t>
      </w:r>
      <w:r w:rsidRPr="00460990">
        <w:rPr>
          <w:szCs w:val="20"/>
        </w:rPr>
        <w:t>.</w:t>
      </w:r>
    </w:p>
    <w:p w14:paraId="401DF5AA" w14:textId="5BB469D4" w:rsidR="0028366D" w:rsidRPr="00460990" w:rsidRDefault="0028366D" w:rsidP="00795EFE">
      <w:pPr>
        <w:pStyle w:val="Nadpis3lnek-"/>
      </w:pPr>
      <w:r w:rsidRPr="00795EFE">
        <w:t>Trvalý</w:t>
      </w:r>
      <w:r>
        <w:t xml:space="preserve"> dozor</w:t>
      </w:r>
    </w:p>
    <w:p w14:paraId="29E38B47" w14:textId="77777777" w:rsidR="0028366D" w:rsidRPr="005E4767" w:rsidRDefault="0028366D" w:rsidP="0028366D">
      <w:pPr>
        <w:spacing w:after="120"/>
        <w:rPr>
          <w:rFonts w:cs="Arial"/>
          <w:szCs w:val="20"/>
        </w:rPr>
      </w:pPr>
      <w:r w:rsidRPr="005E4767">
        <w:rPr>
          <w:rFonts w:cs="Arial"/>
          <w:szCs w:val="20"/>
        </w:rPr>
        <w:t xml:space="preserve">Osoba určená účastníkem povolovacího řízení k vykonávání trvalého dozoru na práci. </w:t>
      </w:r>
    </w:p>
    <w:p w14:paraId="1962F225" w14:textId="77777777" w:rsidR="0028366D" w:rsidRPr="005E4767" w:rsidRDefault="0028366D" w:rsidP="00607EF3">
      <w:pPr>
        <w:pStyle w:val="Nadpis4"/>
      </w:pPr>
      <w:r w:rsidRPr="005E4767">
        <w:t xml:space="preserve">Trvalý </w:t>
      </w:r>
      <w:r w:rsidRPr="00795EFE">
        <w:t>dozor</w:t>
      </w:r>
      <w:r w:rsidRPr="005E4767">
        <w:t xml:space="preserve"> je odpovědný za:</w:t>
      </w:r>
    </w:p>
    <w:p w14:paraId="03F036A2" w14:textId="77777777" w:rsidR="0028366D" w:rsidRPr="005E4767" w:rsidRDefault="0028366D" w:rsidP="00BF03A1">
      <w:pPr>
        <w:numPr>
          <w:ilvl w:val="0"/>
          <w:numId w:val="9"/>
        </w:numPr>
        <w:tabs>
          <w:tab w:val="clear" w:pos="720"/>
          <w:tab w:val="num" w:pos="1134"/>
        </w:tabs>
        <w:spacing w:before="60"/>
        <w:ind w:left="1134" w:hanging="425"/>
        <w:rPr>
          <w:rFonts w:cs="Arial"/>
          <w:szCs w:val="20"/>
        </w:rPr>
      </w:pPr>
      <w:r w:rsidRPr="005E4767">
        <w:rPr>
          <w:rFonts w:cs="Arial"/>
          <w:szCs w:val="20"/>
        </w:rPr>
        <w:lastRenderedPageBreak/>
        <w:t>nepřetržité sledování průběhu prací a to zejména s ohledem na zajištění bezpečnosti osob v ohroženém prostoru,</w:t>
      </w:r>
      <w:r>
        <w:rPr>
          <w:rFonts w:cs="Arial"/>
          <w:szCs w:val="20"/>
        </w:rPr>
        <w:t xml:space="preserve"> případně střežení ohroženého prostoru před vstupem dalších osob,</w:t>
      </w:r>
    </w:p>
    <w:p w14:paraId="316C9961" w14:textId="77777777" w:rsidR="0028366D" w:rsidRPr="005E4767" w:rsidRDefault="0028366D" w:rsidP="00BF03A1">
      <w:pPr>
        <w:numPr>
          <w:ilvl w:val="0"/>
          <w:numId w:val="9"/>
        </w:numPr>
        <w:tabs>
          <w:tab w:val="clear" w:pos="720"/>
          <w:tab w:val="num" w:pos="1134"/>
        </w:tabs>
        <w:spacing w:before="60"/>
        <w:ind w:left="1134" w:hanging="425"/>
        <w:rPr>
          <w:rFonts w:cs="Arial"/>
          <w:szCs w:val="20"/>
        </w:rPr>
      </w:pPr>
      <w:r w:rsidRPr="005E4767">
        <w:rPr>
          <w:rFonts w:cs="Arial"/>
          <w:szCs w:val="20"/>
        </w:rPr>
        <w:t>nevykonávání jiné činnosti než vykonávání trvalého dozoru s výjimkou řízení záchranných prací do doby příjezdu jednotek int</w:t>
      </w:r>
      <w:r>
        <w:rPr>
          <w:rFonts w:cs="Arial"/>
          <w:szCs w:val="20"/>
        </w:rPr>
        <w:t>egrovaného záchranného systému,</w:t>
      </w:r>
    </w:p>
    <w:p w14:paraId="2E44DE61" w14:textId="77777777" w:rsidR="0028366D" w:rsidRPr="005E4767" w:rsidRDefault="0028366D" w:rsidP="00BF03A1">
      <w:pPr>
        <w:numPr>
          <w:ilvl w:val="0"/>
          <w:numId w:val="9"/>
        </w:numPr>
        <w:tabs>
          <w:tab w:val="clear" w:pos="720"/>
          <w:tab w:val="num" w:pos="1134"/>
        </w:tabs>
        <w:spacing w:before="60"/>
        <w:ind w:left="1134" w:hanging="425"/>
        <w:rPr>
          <w:rFonts w:cs="Arial"/>
          <w:szCs w:val="20"/>
        </w:rPr>
      </w:pPr>
      <w:r w:rsidRPr="005E4767">
        <w:rPr>
          <w:rFonts w:cs="Arial"/>
          <w:szCs w:val="20"/>
        </w:rPr>
        <w:t>okamžité přerušení prací v případě změny stanovených podmínek, jejich neplnění nebo nemožnosti vykonávat trvalý dozor,</w:t>
      </w:r>
    </w:p>
    <w:p w14:paraId="4FB63814" w14:textId="42F8C359" w:rsidR="0028366D" w:rsidRPr="0028366D" w:rsidRDefault="0028366D" w:rsidP="00BF03A1">
      <w:pPr>
        <w:numPr>
          <w:ilvl w:val="0"/>
          <w:numId w:val="9"/>
        </w:numPr>
        <w:tabs>
          <w:tab w:val="clear" w:pos="720"/>
          <w:tab w:val="num" w:pos="1134"/>
        </w:tabs>
        <w:spacing w:before="60"/>
        <w:ind w:left="1134" w:hanging="425"/>
        <w:rPr>
          <w:rFonts w:cs="Arial"/>
          <w:szCs w:val="20"/>
        </w:rPr>
      </w:pPr>
      <w:r w:rsidRPr="00443CDC">
        <w:rPr>
          <w:rFonts w:cs="Arial"/>
          <w:szCs w:val="20"/>
        </w:rPr>
        <w:t>provedení nutných opatření k záchraně ohrožených osob v případě vzniku mimořádné události.</w:t>
      </w:r>
    </w:p>
    <w:p w14:paraId="1C923E72" w14:textId="77777777" w:rsidR="0028366D" w:rsidRPr="0028366D" w:rsidRDefault="0028366D" w:rsidP="0028366D">
      <w:pPr>
        <w:overflowPunct w:val="0"/>
        <w:autoSpaceDE w:val="0"/>
        <w:autoSpaceDN w:val="0"/>
        <w:spacing w:beforeLines="60" w:before="144" w:afterLines="60" w:after="144" w:line="240" w:lineRule="atLeast"/>
        <w:textAlignment w:val="baseline"/>
        <w:rPr>
          <w:rFonts w:cs="Arial"/>
          <w:szCs w:val="20"/>
          <w:u w:val="single"/>
        </w:rPr>
      </w:pPr>
      <w:r w:rsidRPr="0028366D">
        <w:rPr>
          <w:rFonts w:cs="Arial"/>
          <w:szCs w:val="20"/>
          <w:u w:val="single"/>
        </w:rPr>
        <w:t>Poznámka:</w:t>
      </w:r>
    </w:p>
    <w:p w14:paraId="40BEE27B" w14:textId="0AC66082" w:rsidR="00460990" w:rsidRDefault="0028366D" w:rsidP="00607EF3">
      <w:r w:rsidRPr="0028366D">
        <w:t xml:space="preserve">V případech, kdy je příjemcem </w:t>
      </w:r>
      <w:proofErr w:type="spellStart"/>
      <w:r w:rsidRPr="0028366D">
        <w:t>PkP</w:t>
      </w:r>
      <w:proofErr w:type="spellEnd"/>
      <w:r w:rsidRPr="0028366D">
        <w:t xml:space="preserve"> zaměstnanec ORLEN Unipetrol RPA </w:t>
      </w:r>
      <w:r w:rsidR="000B0704">
        <w:t xml:space="preserve">s.r.o. </w:t>
      </w:r>
      <w:r w:rsidRPr="0028366D">
        <w:t>a nemůže personálně zajistit potřebný počet osob vykonávajících „Trvalý dozor“ a „Jištění“ (v případě práce v nebezpečném prostoru), je tato činnost vykonávána prostřednictvím externího dodavatele. Příjemcem je pak zástupce tohoto externího dodavatele, který zodpovídá pouze za činnosti související s činností trvalého dozoru a zajišťování osob.  Za ostatní povinnosti zodpovídá osoba provádějící práce uveden</w:t>
      </w:r>
      <w:r w:rsidR="000B0704">
        <w:t>á</w:t>
      </w:r>
      <w:r w:rsidRPr="0028366D">
        <w:t xml:space="preserve"> v </w:t>
      </w:r>
      <w:proofErr w:type="spellStart"/>
      <w:r w:rsidRPr="0028366D">
        <w:t>PkP</w:t>
      </w:r>
      <w:proofErr w:type="spellEnd"/>
      <w:r w:rsidRPr="0028366D">
        <w:t>.</w:t>
      </w:r>
    </w:p>
    <w:p w14:paraId="1AC11D51" w14:textId="1C46FFD2" w:rsidR="0028366D" w:rsidRDefault="0028366D" w:rsidP="00607EF3">
      <w:pPr>
        <w:pStyle w:val="Nadpis3lnek-"/>
      </w:pPr>
      <w:r>
        <w:t>Koordinátor</w:t>
      </w:r>
    </w:p>
    <w:p w14:paraId="7646A69D" w14:textId="1DF5F5DA" w:rsidR="0028366D" w:rsidRPr="005E4767" w:rsidRDefault="0028366D" w:rsidP="0028366D">
      <w:pPr>
        <w:spacing w:after="120"/>
        <w:rPr>
          <w:rFonts w:cs="Arial"/>
          <w:szCs w:val="20"/>
        </w:rPr>
      </w:pPr>
      <w:r>
        <w:rPr>
          <w:rFonts w:cs="Arial"/>
          <w:szCs w:val="20"/>
        </w:rPr>
        <w:t>Zadavatel</w:t>
      </w:r>
      <w:r w:rsidRPr="005E4767">
        <w:rPr>
          <w:rFonts w:cs="Arial"/>
          <w:szCs w:val="20"/>
        </w:rPr>
        <w:t xml:space="preserve"> v rámci svěřeného obvodu na pracovištích, kde provádějí práce zaměstnanci 2 a více zaměstnavatelů a tyto prováděné práce se mohou navzájem ovlivňovat nebo mohou ovlivnit bezpečnost okolních pracovišť i po realizaci stanoven</w:t>
      </w:r>
      <w:r>
        <w:rPr>
          <w:rFonts w:cs="Arial"/>
          <w:szCs w:val="20"/>
        </w:rPr>
        <w:t xml:space="preserve">ých opatření. </w:t>
      </w:r>
    </w:p>
    <w:p w14:paraId="278CCCEA" w14:textId="6AD0D38F" w:rsidR="0028366D" w:rsidRDefault="003F2A00" w:rsidP="00607EF3">
      <w:pPr>
        <w:pStyle w:val="Nadpis4"/>
      </w:pPr>
      <w:r w:rsidRPr="00795EFE">
        <w:t>Koordinátor</w:t>
      </w:r>
      <w:r w:rsidR="0028366D" w:rsidRPr="005E4767">
        <w:t xml:space="preserve"> je odpovědný za organizaci a řízení návaznosti prací a koordinaci provádění opatření</w:t>
      </w:r>
      <w:r w:rsidR="0028366D">
        <w:t>,</w:t>
      </w:r>
      <w:r w:rsidR="0028366D" w:rsidRPr="005E4767">
        <w:t xml:space="preserve"> pro bezpečné provedení</w:t>
      </w:r>
      <w:r w:rsidR="0028366D">
        <w:t xml:space="preserve"> prací v rámci svěřeného obvodu</w:t>
      </w:r>
      <w:r w:rsidR="0028366D" w:rsidRPr="005E4767">
        <w:t>.</w:t>
      </w:r>
    </w:p>
    <w:p w14:paraId="2C0C9CA4" w14:textId="0D76D279" w:rsidR="0028366D" w:rsidRPr="0028366D" w:rsidRDefault="003F2A00" w:rsidP="00607EF3">
      <w:pPr>
        <w:pStyle w:val="Nadpis3lnek-"/>
      </w:pPr>
      <w:r>
        <w:t>Koordinátor</w:t>
      </w:r>
      <w:r w:rsidR="00EF0FFA">
        <w:t xml:space="preserve"> na staveništích</w:t>
      </w:r>
      <w:r w:rsidR="00B11399">
        <w:t xml:space="preserve"> (koordinátor BOZP)</w:t>
      </w:r>
    </w:p>
    <w:p w14:paraId="2B497B5C" w14:textId="7940AD06" w:rsidR="00EF0FFA" w:rsidRPr="005E4767" w:rsidRDefault="00EF0FFA" w:rsidP="00607EF3">
      <w:r w:rsidRPr="005E4767">
        <w:t>Odborně způsobilá osoba</w:t>
      </w:r>
      <w:r w:rsidR="00C911A8">
        <w:t xml:space="preserve"> dle </w:t>
      </w:r>
      <w:r w:rsidR="00C911A8" w:rsidRPr="00C911A8">
        <w:t>Zákon</w:t>
      </w:r>
      <w:r w:rsidR="00C911A8">
        <w:t>a</w:t>
      </w:r>
      <w:r w:rsidR="00C911A8" w:rsidRPr="00C911A8">
        <w:t xml:space="preserve"> č. 309/2006 Sb.</w:t>
      </w:r>
      <w:r w:rsidRPr="005E4767">
        <w:t xml:space="preserve"> s příslušným oprávněním, plnící legislativou stanovené požadavky. Činnost koordinátora stavby je vyžadována při investičních </w:t>
      </w:r>
      <w:r w:rsidR="00C911A8">
        <w:t>akcích</w:t>
      </w:r>
      <w:r w:rsidRPr="005E4767">
        <w:t xml:space="preserve">, na kterých budou působit zaměstnanci více zhotovitelů </w:t>
      </w:r>
      <w:r w:rsidR="003F2A00" w:rsidRPr="005E4767">
        <w:t>stavby, a zároveň</w:t>
      </w:r>
      <w:r w:rsidRPr="005E4767">
        <w:t xml:space="preserve"> se jedná o stavby:</w:t>
      </w:r>
    </w:p>
    <w:p w14:paraId="3D0E31AB" w14:textId="77777777" w:rsidR="00EF0FFA" w:rsidRPr="005E4767" w:rsidRDefault="00EF0FFA" w:rsidP="00607EF3">
      <w:pPr>
        <w:pStyle w:val="Odstavecseseznamem"/>
        <w:numPr>
          <w:ilvl w:val="0"/>
          <w:numId w:val="59"/>
        </w:numPr>
      </w:pPr>
      <w:r w:rsidRPr="005E4767">
        <w:t>na ohlášení nebo stavební povolení</w:t>
      </w:r>
      <w:r>
        <w:t xml:space="preserve"> </w:t>
      </w:r>
      <w:r w:rsidRPr="00612364">
        <w:t>dle stavebního zákona</w:t>
      </w:r>
      <w:r>
        <w:t>,</w:t>
      </w:r>
    </w:p>
    <w:p w14:paraId="64943E44" w14:textId="77777777" w:rsidR="00EF0FFA" w:rsidRPr="005E4767" w:rsidRDefault="00EF0FFA" w:rsidP="00607EF3">
      <w:pPr>
        <w:pStyle w:val="Odstavecseseznamem"/>
        <w:numPr>
          <w:ilvl w:val="0"/>
          <w:numId w:val="59"/>
        </w:numPr>
      </w:pPr>
      <w:r w:rsidRPr="005E4767">
        <w:t>kde trvání prací přesáhne 30 pracovních dnů za současného vykonávání práce více než 20 osobami delší než 1 pracovní den</w:t>
      </w:r>
      <w:r>
        <w:t>,</w:t>
      </w:r>
    </w:p>
    <w:p w14:paraId="2625AC0B" w14:textId="77777777" w:rsidR="00EF0FFA" w:rsidRPr="005E4767" w:rsidRDefault="00EF0FFA" w:rsidP="00607EF3">
      <w:pPr>
        <w:pStyle w:val="Odstavecseseznamem"/>
        <w:numPr>
          <w:ilvl w:val="0"/>
          <w:numId w:val="59"/>
        </w:numPr>
      </w:pPr>
      <w:r w:rsidRPr="005E4767">
        <w:t>kdy objem prací přesáhne 500 pracovních dnů v přepočtu na osobu.</w:t>
      </w:r>
    </w:p>
    <w:p w14:paraId="0E45E6B5" w14:textId="5CC9443F" w:rsidR="00EF0FFA" w:rsidRPr="005E4767" w:rsidRDefault="00EF0FFA" w:rsidP="00607EF3">
      <w:r w:rsidRPr="005E4767">
        <w:t xml:space="preserve">Na výše uvedených stavbách přebírá odpovědnosti koordinátora dle </w:t>
      </w:r>
      <w:r w:rsidR="00CB00FC">
        <w:t>odst.</w:t>
      </w:r>
      <w:r w:rsidRPr="005E4767">
        <w:t xml:space="preserve"> </w:t>
      </w:r>
      <w:r>
        <w:t>4.5</w:t>
      </w:r>
      <w:r w:rsidRPr="005E4767">
        <w:t>.</w:t>
      </w:r>
      <w:r>
        <w:t>4.1</w:t>
      </w:r>
      <w:r w:rsidRPr="005E4767">
        <w:t>.</w:t>
      </w:r>
    </w:p>
    <w:p w14:paraId="50ED5778" w14:textId="729D991C" w:rsidR="00736A47" w:rsidRDefault="00736A47" w:rsidP="00607EF3">
      <w:pPr>
        <w:pStyle w:val="Nadpis2"/>
      </w:pPr>
      <w:bookmarkStart w:id="122" w:name="_Toc494097029"/>
      <w:bookmarkStart w:id="123" w:name="_Toc106016890"/>
      <w:r w:rsidRPr="00330F67">
        <w:t>Stav</w:t>
      </w:r>
      <w:r>
        <w:t xml:space="preserve"> pracoviště</w:t>
      </w:r>
      <w:bookmarkEnd w:id="122"/>
      <w:bookmarkEnd w:id="123"/>
    </w:p>
    <w:p w14:paraId="0A10DA2B" w14:textId="15E5422E" w:rsidR="00736A47" w:rsidRDefault="00736A47" w:rsidP="00607EF3">
      <w:r>
        <w:t xml:space="preserve">Zadavatel informuje </w:t>
      </w:r>
      <w:r w:rsidR="00EF0FFA">
        <w:t>P</w:t>
      </w:r>
      <w:r>
        <w:t xml:space="preserve">říjemce o aktuálním stavu pracoviště z hlediska možného ohrožení života a zdraví osob. Bližší specifikace je </w:t>
      </w:r>
      <w:r w:rsidRPr="008B14C6">
        <w:t>uvedena v příloze C</w:t>
      </w:r>
      <w:r w:rsidR="00EF0FFA" w:rsidRPr="008B14C6">
        <w:t>, této směrnice</w:t>
      </w:r>
      <w:r w:rsidRPr="008B14C6">
        <w:t>.</w:t>
      </w:r>
    </w:p>
    <w:p w14:paraId="65CF43CF" w14:textId="305932C2" w:rsidR="00736A47" w:rsidRPr="006923D1" w:rsidRDefault="00736A47" w:rsidP="00607EF3">
      <w:pPr>
        <w:pStyle w:val="Nadpis2"/>
      </w:pPr>
      <w:bookmarkStart w:id="124" w:name="_Toc106016891"/>
      <w:bookmarkStart w:id="125" w:name="_Toc494097030"/>
      <w:bookmarkStart w:id="126" w:name="_Toc106016892"/>
      <w:bookmarkEnd w:id="124"/>
      <w:r w:rsidRPr="00330F67">
        <w:t>Definice</w:t>
      </w:r>
      <w:r w:rsidRPr="006923D1">
        <w:t xml:space="preserve"> prostorů</w:t>
      </w:r>
      <w:bookmarkEnd w:id="125"/>
      <w:bookmarkEnd w:id="126"/>
      <w:r w:rsidRPr="006923D1">
        <w:t xml:space="preserve"> </w:t>
      </w:r>
    </w:p>
    <w:p w14:paraId="57A35EE9" w14:textId="77777777" w:rsidR="00736A47" w:rsidRPr="0054512D" w:rsidRDefault="00736A47" w:rsidP="00607EF3">
      <w:pPr>
        <w:pStyle w:val="Nadpis3"/>
      </w:pPr>
      <w:bookmarkStart w:id="127" w:name="_Toc89424968"/>
      <w:r w:rsidRPr="0054512D">
        <w:t>Prostor s nebezpečím výbuchu</w:t>
      </w:r>
      <w:bookmarkEnd w:id="127"/>
      <w:r w:rsidRPr="0054512D">
        <w:t xml:space="preserve"> </w:t>
      </w:r>
    </w:p>
    <w:p w14:paraId="317CEB4F" w14:textId="77777777" w:rsidR="00736A47" w:rsidRDefault="00736A47" w:rsidP="00736A47">
      <w:pPr>
        <w:spacing w:after="120"/>
        <w:rPr>
          <w:rFonts w:cs="Arial"/>
          <w:szCs w:val="20"/>
        </w:rPr>
      </w:pPr>
      <w:r>
        <w:rPr>
          <w:rFonts w:cs="Arial"/>
          <w:szCs w:val="20"/>
        </w:rPr>
        <w:t>P</w:t>
      </w:r>
      <w:r w:rsidRPr="004B10E5">
        <w:rPr>
          <w:rFonts w:cs="Arial"/>
          <w:szCs w:val="20"/>
        </w:rPr>
        <w:t>rostor klasifikovaný dokumentací o ochraně před výbuchem</w:t>
      </w:r>
      <w:r>
        <w:rPr>
          <w:rFonts w:cs="Arial"/>
          <w:szCs w:val="20"/>
        </w:rPr>
        <w:t xml:space="preserve"> do jednotlivých zón,</w:t>
      </w:r>
      <w:r w:rsidRPr="004B10E5">
        <w:rPr>
          <w:rFonts w:cs="Arial"/>
          <w:szCs w:val="20"/>
        </w:rPr>
        <w:t xml:space="preserve"> na základě četnosti výskytu výbušné atmosféry.</w:t>
      </w:r>
      <w:r>
        <w:rPr>
          <w:rFonts w:cs="Arial"/>
          <w:szCs w:val="20"/>
        </w:rPr>
        <w:t xml:space="preserve"> </w:t>
      </w:r>
    </w:p>
    <w:p w14:paraId="205C074C" w14:textId="77777777" w:rsidR="00736A47" w:rsidRPr="004B10E5" w:rsidRDefault="00736A47" w:rsidP="00607EF3">
      <w:pPr>
        <w:pStyle w:val="Odstavecseseznamem"/>
        <w:numPr>
          <w:ilvl w:val="0"/>
          <w:numId w:val="60"/>
        </w:numPr>
      </w:pPr>
      <w:r w:rsidRPr="004B10E5">
        <w:t>výbušná atmosféra je přítomna často, po dlouhou dobu nebo trvale,</w:t>
      </w:r>
    </w:p>
    <w:p w14:paraId="0590C109" w14:textId="77777777" w:rsidR="00736A47" w:rsidRPr="004B10E5" w:rsidRDefault="00736A47" w:rsidP="00607EF3">
      <w:pPr>
        <w:tabs>
          <w:tab w:val="left" w:pos="426"/>
        </w:tabs>
        <w:spacing w:after="120"/>
        <w:ind w:left="1135" w:hanging="426"/>
        <w:rPr>
          <w:rFonts w:cs="Arial"/>
          <w:szCs w:val="20"/>
        </w:rPr>
      </w:pPr>
      <w:r w:rsidRPr="004B10E5">
        <w:rPr>
          <w:rFonts w:cs="Arial"/>
          <w:szCs w:val="20"/>
        </w:rPr>
        <w:t>Zóna 0 - výbušná atmosféra (plyn, pára, mlha)</w:t>
      </w:r>
    </w:p>
    <w:p w14:paraId="1D4A2241" w14:textId="77777777" w:rsidR="00736A47" w:rsidRPr="004B10E5" w:rsidRDefault="00736A47" w:rsidP="00607EF3">
      <w:pPr>
        <w:tabs>
          <w:tab w:val="left" w:pos="426"/>
        </w:tabs>
        <w:spacing w:after="120"/>
        <w:ind w:left="1135" w:hanging="426"/>
        <w:rPr>
          <w:rFonts w:cs="Arial"/>
          <w:szCs w:val="20"/>
        </w:rPr>
      </w:pPr>
      <w:r w:rsidRPr="004B10E5">
        <w:rPr>
          <w:rFonts w:cs="Arial"/>
          <w:szCs w:val="20"/>
        </w:rPr>
        <w:t>Zóna 20 - výbušná atmosféra (prach)</w:t>
      </w:r>
    </w:p>
    <w:p w14:paraId="4010E2FE" w14:textId="77777777" w:rsidR="00736A47" w:rsidRPr="004B10E5" w:rsidRDefault="00736A47" w:rsidP="00607EF3">
      <w:pPr>
        <w:pStyle w:val="Odstavecseseznamem"/>
        <w:numPr>
          <w:ilvl w:val="0"/>
          <w:numId w:val="60"/>
        </w:numPr>
      </w:pPr>
      <w:r w:rsidRPr="004B10E5">
        <w:t>výbušná atmosféra se pravděpodobně občas vyskytne,</w:t>
      </w:r>
    </w:p>
    <w:p w14:paraId="62E0F9C5" w14:textId="77777777" w:rsidR="00736A47" w:rsidRPr="004B10E5" w:rsidRDefault="00736A47" w:rsidP="00607EF3">
      <w:pPr>
        <w:tabs>
          <w:tab w:val="left" w:pos="426"/>
        </w:tabs>
        <w:spacing w:after="120"/>
        <w:ind w:left="1135" w:hanging="426"/>
        <w:rPr>
          <w:rFonts w:cs="Arial"/>
          <w:szCs w:val="20"/>
        </w:rPr>
      </w:pPr>
      <w:r w:rsidRPr="004B10E5">
        <w:rPr>
          <w:rFonts w:cs="Arial"/>
          <w:szCs w:val="20"/>
        </w:rPr>
        <w:t>Zóna 1 - výbušná atmosféra (plyn, pára, mlha)</w:t>
      </w:r>
    </w:p>
    <w:p w14:paraId="6BDAF00D" w14:textId="77777777" w:rsidR="00736A47" w:rsidRDefault="00736A47" w:rsidP="00607EF3">
      <w:pPr>
        <w:tabs>
          <w:tab w:val="left" w:pos="426"/>
        </w:tabs>
        <w:spacing w:after="120"/>
        <w:ind w:left="1135" w:hanging="426"/>
        <w:rPr>
          <w:rFonts w:cs="Arial"/>
          <w:szCs w:val="20"/>
        </w:rPr>
      </w:pPr>
      <w:r w:rsidRPr="004B10E5">
        <w:rPr>
          <w:rFonts w:cs="Arial"/>
          <w:szCs w:val="20"/>
        </w:rPr>
        <w:t>Zóna 21 - výbušná atmosféra (prach)</w:t>
      </w:r>
    </w:p>
    <w:p w14:paraId="49381BBB" w14:textId="77777777" w:rsidR="00736A47" w:rsidRPr="004B10E5" w:rsidRDefault="00736A47" w:rsidP="00607EF3">
      <w:pPr>
        <w:pStyle w:val="Odstavecseseznamem"/>
        <w:numPr>
          <w:ilvl w:val="0"/>
          <w:numId w:val="60"/>
        </w:numPr>
      </w:pPr>
      <w:r w:rsidRPr="004B10E5">
        <w:t>Vznik výbušné atmosféry je nepravděpodobný (když ano, tak výjimečně a krátkodobě)</w:t>
      </w:r>
    </w:p>
    <w:p w14:paraId="088CBC43" w14:textId="77777777" w:rsidR="00736A47" w:rsidRPr="004B10E5" w:rsidRDefault="00736A47" w:rsidP="00607EF3">
      <w:pPr>
        <w:tabs>
          <w:tab w:val="left" w:pos="426"/>
        </w:tabs>
        <w:spacing w:after="120"/>
        <w:ind w:left="1135" w:hanging="426"/>
        <w:rPr>
          <w:rFonts w:cs="Arial"/>
          <w:szCs w:val="20"/>
        </w:rPr>
      </w:pPr>
      <w:r w:rsidRPr="004B10E5">
        <w:rPr>
          <w:rFonts w:cs="Arial"/>
          <w:szCs w:val="20"/>
        </w:rPr>
        <w:t>Zóna 2 - výbušná atmosféra (plyn, pára, mlha)</w:t>
      </w:r>
    </w:p>
    <w:p w14:paraId="1A1F1C53" w14:textId="5D2DB08A" w:rsidR="00736A47" w:rsidRDefault="00736A47" w:rsidP="00607EF3">
      <w:pPr>
        <w:tabs>
          <w:tab w:val="left" w:pos="426"/>
        </w:tabs>
        <w:spacing w:after="120"/>
        <w:ind w:left="1135" w:hanging="426"/>
        <w:rPr>
          <w:rFonts w:cs="Arial"/>
          <w:szCs w:val="20"/>
        </w:rPr>
      </w:pPr>
      <w:r w:rsidRPr="004B10E5">
        <w:rPr>
          <w:rFonts w:cs="Arial"/>
          <w:szCs w:val="20"/>
        </w:rPr>
        <w:t>Zóna</w:t>
      </w:r>
      <w:r>
        <w:rPr>
          <w:rFonts w:cs="Arial"/>
          <w:szCs w:val="20"/>
        </w:rPr>
        <w:t xml:space="preserve"> 22 - výbušná atmosféra (prach)</w:t>
      </w:r>
    </w:p>
    <w:p w14:paraId="368E68A8" w14:textId="77777777" w:rsidR="00736A47" w:rsidRPr="0054512D" w:rsidRDefault="00736A47" w:rsidP="00607EF3">
      <w:pPr>
        <w:pStyle w:val="Nadpis3"/>
      </w:pPr>
      <w:bookmarkStart w:id="128" w:name="_Toc89424969"/>
      <w:r w:rsidRPr="00B878C4">
        <w:lastRenderedPageBreak/>
        <w:t>Nebezpečný</w:t>
      </w:r>
      <w:r w:rsidRPr="0054512D">
        <w:t xml:space="preserve"> prostor z hlediska zvýšeného rizika ohrožení zdraví při práci (dále jen nebezpečný prostor)</w:t>
      </w:r>
      <w:bookmarkEnd w:id="128"/>
    </w:p>
    <w:p w14:paraId="1051B9F8" w14:textId="77777777" w:rsidR="00736A47" w:rsidRPr="00DA5D41" w:rsidRDefault="00736A47" w:rsidP="00736A47">
      <w:pPr>
        <w:pStyle w:val="Nadpis4"/>
        <w:numPr>
          <w:ilvl w:val="0"/>
          <w:numId w:val="0"/>
        </w:numPr>
        <w:tabs>
          <w:tab w:val="clear" w:pos="851"/>
          <w:tab w:val="left" w:pos="1080"/>
        </w:tabs>
        <w:spacing w:after="120"/>
        <w:rPr>
          <w:u w:val="single"/>
        </w:rPr>
      </w:pPr>
      <w:r w:rsidRPr="00DA5D41">
        <w:rPr>
          <w:u w:val="single"/>
        </w:rPr>
        <w:t xml:space="preserve">Zcela nebo částečně uzavřený prostor nebo prostor pod úrovní terénu, ve kterém hrozí </w:t>
      </w:r>
      <w:r w:rsidRPr="004F5871">
        <w:rPr>
          <w:u w:val="single"/>
        </w:rPr>
        <w:t xml:space="preserve">nejméně </w:t>
      </w:r>
      <w:r w:rsidRPr="00DA5D41">
        <w:rPr>
          <w:u w:val="single"/>
        </w:rPr>
        <w:t>jedno z níže uvedených rizik:</w:t>
      </w:r>
    </w:p>
    <w:p w14:paraId="2684E1F8" w14:textId="77777777" w:rsidR="00D87BD8" w:rsidRDefault="00736A47" w:rsidP="00D87BD8">
      <w:pPr>
        <w:pStyle w:val="Zpat"/>
        <w:numPr>
          <w:ilvl w:val="0"/>
          <w:numId w:val="80"/>
        </w:numPr>
        <w:overflowPunct w:val="0"/>
        <w:autoSpaceDE w:val="0"/>
        <w:autoSpaceDN w:val="0"/>
        <w:adjustRightInd w:val="0"/>
        <w:spacing w:after="120"/>
        <w:textAlignment w:val="baseline"/>
        <w:rPr>
          <w:rFonts w:cs="Arial"/>
        </w:rPr>
      </w:pPr>
      <w:r>
        <w:rPr>
          <w:rFonts w:cs="Arial"/>
        </w:rPr>
        <w:t>n</w:t>
      </w:r>
      <w:r w:rsidRPr="00267251">
        <w:rPr>
          <w:rFonts w:cs="Arial"/>
        </w:rPr>
        <w:t>e</w:t>
      </w:r>
      <w:r>
        <w:rPr>
          <w:rFonts w:cs="Arial"/>
        </w:rPr>
        <w:t>bezpečná koncentrace</w:t>
      </w:r>
      <w:r w:rsidRPr="00267251">
        <w:rPr>
          <w:rFonts w:cs="Arial"/>
        </w:rPr>
        <w:t xml:space="preserve"> kyslíku</w:t>
      </w:r>
      <w:r w:rsidR="00DB47D1">
        <w:rPr>
          <w:rFonts w:cs="Arial"/>
        </w:rPr>
        <w:t xml:space="preserve"> </w:t>
      </w:r>
      <w:r w:rsidR="00DB47D1" w:rsidRPr="00DB47D1">
        <w:rPr>
          <w:rFonts w:cs="Arial"/>
        </w:rPr>
        <w:t xml:space="preserve">(mimo rozsah 19,5 - 23,5 % </w:t>
      </w:r>
      <w:proofErr w:type="spellStart"/>
      <w:r w:rsidR="00DB47D1" w:rsidRPr="00DB47D1">
        <w:rPr>
          <w:rFonts w:cs="Arial"/>
        </w:rPr>
        <w:t>obj</w:t>
      </w:r>
      <w:proofErr w:type="spellEnd"/>
      <w:r w:rsidR="00DB47D1" w:rsidRPr="00DB47D1">
        <w:rPr>
          <w:rFonts w:cs="Arial"/>
        </w:rPr>
        <w:t>.)</w:t>
      </w:r>
    </w:p>
    <w:p w14:paraId="0B76B23C" w14:textId="77777777" w:rsidR="00D87BD8" w:rsidRDefault="00736A47" w:rsidP="00D87BD8">
      <w:pPr>
        <w:pStyle w:val="Zpat"/>
        <w:numPr>
          <w:ilvl w:val="0"/>
          <w:numId w:val="80"/>
        </w:numPr>
        <w:overflowPunct w:val="0"/>
        <w:autoSpaceDE w:val="0"/>
        <w:autoSpaceDN w:val="0"/>
        <w:adjustRightInd w:val="0"/>
        <w:spacing w:after="120"/>
        <w:textAlignment w:val="baseline"/>
        <w:rPr>
          <w:rFonts w:cs="Arial"/>
        </w:rPr>
      </w:pPr>
      <w:r w:rsidRPr="00D87BD8">
        <w:rPr>
          <w:rFonts w:cs="Arial"/>
        </w:rPr>
        <w:t>kumulace toxických, vznětlivých nebo výbušných látek,</w:t>
      </w:r>
    </w:p>
    <w:p w14:paraId="395F71F6" w14:textId="77777777" w:rsidR="00D87BD8" w:rsidRDefault="00736A47" w:rsidP="00D87BD8">
      <w:pPr>
        <w:pStyle w:val="Zpat"/>
        <w:numPr>
          <w:ilvl w:val="0"/>
          <w:numId w:val="80"/>
        </w:numPr>
        <w:overflowPunct w:val="0"/>
        <w:autoSpaceDE w:val="0"/>
        <w:autoSpaceDN w:val="0"/>
        <w:adjustRightInd w:val="0"/>
        <w:spacing w:after="120"/>
        <w:textAlignment w:val="baseline"/>
        <w:rPr>
          <w:rFonts w:cs="Arial"/>
        </w:rPr>
      </w:pPr>
      <w:r w:rsidRPr="00D87BD8">
        <w:rPr>
          <w:rFonts w:cs="Arial"/>
        </w:rPr>
        <w:t>omezený vstup či výstup,</w:t>
      </w:r>
    </w:p>
    <w:p w14:paraId="576F33CE" w14:textId="5CAD8010" w:rsidR="00736A47" w:rsidRPr="00D87BD8" w:rsidRDefault="00736A47" w:rsidP="00D87BD8">
      <w:pPr>
        <w:pStyle w:val="Zpat"/>
        <w:numPr>
          <w:ilvl w:val="0"/>
          <w:numId w:val="80"/>
        </w:numPr>
        <w:overflowPunct w:val="0"/>
        <w:autoSpaceDE w:val="0"/>
        <w:autoSpaceDN w:val="0"/>
        <w:adjustRightInd w:val="0"/>
        <w:spacing w:after="120"/>
        <w:textAlignment w:val="baseline"/>
        <w:rPr>
          <w:rFonts w:cs="Arial"/>
        </w:rPr>
      </w:pPr>
      <w:r w:rsidRPr="00D87BD8">
        <w:rPr>
          <w:rFonts w:cs="Arial"/>
        </w:rPr>
        <w:t xml:space="preserve">teplota nad </w:t>
      </w:r>
      <w:r w:rsidR="00423070">
        <w:rPr>
          <w:rFonts w:cs="Arial"/>
        </w:rPr>
        <w:t>5</w:t>
      </w:r>
      <w:r w:rsidRPr="00D87BD8">
        <w:rPr>
          <w:rFonts w:cs="Arial"/>
        </w:rPr>
        <w:t>0°C.</w:t>
      </w:r>
    </w:p>
    <w:p w14:paraId="6023528E" w14:textId="349265CA" w:rsidR="00736A47" w:rsidRPr="00DA5D41" w:rsidRDefault="00736A47" w:rsidP="00736A47">
      <w:pPr>
        <w:pStyle w:val="Nadpis4"/>
        <w:numPr>
          <w:ilvl w:val="0"/>
          <w:numId w:val="0"/>
        </w:numPr>
        <w:spacing w:after="120"/>
        <w:rPr>
          <w:u w:val="single"/>
        </w:rPr>
      </w:pPr>
      <w:r w:rsidRPr="00DA5D41">
        <w:rPr>
          <w:u w:val="single"/>
        </w:rPr>
        <w:t xml:space="preserve">Může se jednat </w:t>
      </w:r>
      <w:r w:rsidR="006923D1">
        <w:rPr>
          <w:u w:val="single"/>
        </w:rPr>
        <w:t xml:space="preserve">například </w:t>
      </w:r>
      <w:r w:rsidRPr="00DA5D41">
        <w:rPr>
          <w:u w:val="single"/>
        </w:rPr>
        <w:t>o:</w:t>
      </w:r>
    </w:p>
    <w:p w14:paraId="462300EE" w14:textId="77777777" w:rsidR="00736A47" w:rsidRDefault="00736A47" w:rsidP="00855470">
      <w:pPr>
        <w:pStyle w:val="Zpat"/>
        <w:numPr>
          <w:ilvl w:val="0"/>
          <w:numId w:val="18"/>
        </w:numPr>
        <w:tabs>
          <w:tab w:val="clear" w:pos="180"/>
          <w:tab w:val="clear" w:pos="4536"/>
          <w:tab w:val="clear" w:pos="9072"/>
          <w:tab w:val="num" w:pos="426"/>
        </w:tabs>
        <w:overflowPunct w:val="0"/>
        <w:autoSpaceDE w:val="0"/>
        <w:autoSpaceDN w:val="0"/>
        <w:adjustRightInd w:val="0"/>
        <w:spacing w:after="120"/>
        <w:ind w:left="0" w:firstLine="0"/>
        <w:textAlignment w:val="baseline"/>
        <w:rPr>
          <w:rFonts w:cs="Arial"/>
        </w:rPr>
      </w:pPr>
      <w:r>
        <w:rPr>
          <w:rFonts w:cs="Arial"/>
        </w:rPr>
        <w:t>s</w:t>
      </w:r>
      <w:r w:rsidRPr="00267251">
        <w:rPr>
          <w:rFonts w:cs="Arial"/>
        </w:rPr>
        <w:t xml:space="preserve">kladovací zařízení sypkých, kapalných </w:t>
      </w:r>
      <w:r>
        <w:rPr>
          <w:rFonts w:cs="Arial"/>
        </w:rPr>
        <w:t>nebo</w:t>
      </w:r>
      <w:r w:rsidRPr="00267251">
        <w:rPr>
          <w:rFonts w:cs="Arial"/>
        </w:rPr>
        <w:t xml:space="preserve"> plynných hmot,   </w:t>
      </w:r>
    </w:p>
    <w:p w14:paraId="47E78127" w14:textId="77777777" w:rsidR="00736A47" w:rsidRDefault="00736A47" w:rsidP="00855470">
      <w:pPr>
        <w:pStyle w:val="Zpat"/>
        <w:numPr>
          <w:ilvl w:val="0"/>
          <w:numId w:val="18"/>
        </w:numPr>
        <w:tabs>
          <w:tab w:val="clear" w:pos="180"/>
          <w:tab w:val="clear" w:pos="4536"/>
          <w:tab w:val="clear" w:pos="9072"/>
          <w:tab w:val="num" w:pos="426"/>
        </w:tabs>
        <w:overflowPunct w:val="0"/>
        <w:autoSpaceDE w:val="0"/>
        <w:autoSpaceDN w:val="0"/>
        <w:adjustRightInd w:val="0"/>
        <w:spacing w:after="120"/>
        <w:ind w:left="0" w:firstLine="0"/>
        <w:textAlignment w:val="baseline"/>
        <w:rPr>
          <w:rFonts w:cs="Arial"/>
        </w:rPr>
      </w:pPr>
      <w:r w:rsidRPr="00267251">
        <w:rPr>
          <w:rFonts w:cs="Arial"/>
        </w:rPr>
        <w:t>výrobní zařízení (např. destilační kolony, pračky, potrubí velkých rozměrů, pece</w:t>
      </w:r>
      <w:r>
        <w:rPr>
          <w:rFonts w:cs="Arial"/>
        </w:rPr>
        <w:t>, kotle</w:t>
      </w:r>
      <w:r w:rsidRPr="00267251">
        <w:rPr>
          <w:rFonts w:cs="Arial"/>
        </w:rPr>
        <w:t xml:space="preserve">), </w:t>
      </w:r>
    </w:p>
    <w:p w14:paraId="17529514" w14:textId="77777777" w:rsidR="00736A47" w:rsidRDefault="00736A47" w:rsidP="00855470">
      <w:pPr>
        <w:pStyle w:val="Zpat"/>
        <w:numPr>
          <w:ilvl w:val="0"/>
          <w:numId w:val="18"/>
        </w:numPr>
        <w:tabs>
          <w:tab w:val="clear" w:pos="180"/>
          <w:tab w:val="clear" w:pos="4536"/>
          <w:tab w:val="clear" w:pos="9072"/>
          <w:tab w:val="num" w:pos="426"/>
        </w:tabs>
        <w:overflowPunct w:val="0"/>
        <w:autoSpaceDE w:val="0"/>
        <w:autoSpaceDN w:val="0"/>
        <w:adjustRightInd w:val="0"/>
        <w:spacing w:after="120"/>
        <w:ind w:left="0" w:firstLine="0"/>
        <w:textAlignment w:val="baseline"/>
        <w:rPr>
          <w:rFonts w:cs="Arial"/>
        </w:rPr>
      </w:pPr>
      <w:r w:rsidRPr="00267251">
        <w:rPr>
          <w:rFonts w:cs="Arial"/>
        </w:rPr>
        <w:t xml:space="preserve">železniční a automobilové cisterny, </w:t>
      </w:r>
    </w:p>
    <w:p w14:paraId="562DE6EC" w14:textId="77777777" w:rsidR="00736A47" w:rsidRDefault="00736A47" w:rsidP="00855470">
      <w:pPr>
        <w:pStyle w:val="Zpat"/>
        <w:numPr>
          <w:ilvl w:val="0"/>
          <w:numId w:val="18"/>
        </w:numPr>
        <w:tabs>
          <w:tab w:val="clear" w:pos="180"/>
          <w:tab w:val="clear" w:pos="4536"/>
          <w:tab w:val="clear" w:pos="9072"/>
          <w:tab w:val="num" w:pos="426"/>
        </w:tabs>
        <w:overflowPunct w:val="0"/>
        <w:autoSpaceDE w:val="0"/>
        <w:autoSpaceDN w:val="0"/>
        <w:adjustRightInd w:val="0"/>
        <w:spacing w:after="120"/>
        <w:ind w:left="0" w:firstLine="0"/>
        <w:textAlignment w:val="baseline"/>
        <w:rPr>
          <w:rFonts w:cs="Arial"/>
        </w:rPr>
      </w:pPr>
      <w:r>
        <w:rPr>
          <w:rFonts w:cs="Arial"/>
        </w:rPr>
        <w:t xml:space="preserve">průmyslová, </w:t>
      </w:r>
      <w:r w:rsidRPr="00267251">
        <w:rPr>
          <w:rFonts w:cs="Arial"/>
        </w:rPr>
        <w:t>dešťov</w:t>
      </w:r>
      <w:r>
        <w:rPr>
          <w:rFonts w:cs="Arial"/>
        </w:rPr>
        <w:t>á,</w:t>
      </w:r>
      <w:r w:rsidRPr="00267251">
        <w:rPr>
          <w:rFonts w:cs="Arial"/>
        </w:rPr>
        <w:t xml:space="preserve"> splaškov</w:t>
      </w:r>
      <w:r>
        <w:rPr>
          <w:rFonts w:cs="Arial"/>
        </w:rPr>
        <w:t>á a vodovodní síť</w:t>
      </w:r>
      <w:r w:rsidRPr="00267251">
        <w:rPr>
          <w:rFonts w:cs="Arial"/>
        </w:rPr>
        <w:t>,</w:t>
      </w:r>
      <w:r>
        <w:rPr>
          <w:rFonts w:cs="Arial"/>
        </w:rPr>
        <w:t xml:space="preserve"> jímky odpadních vod, čističky, septiky, kanály,</w:t>
      </w:r>
    </w:p>
    <w:p w14:paraId="3A00D097" w14:textId="77777777" w:rsidR="00736A47" w:rsidRDefault="00736A47" w:rsidP="00855470">
      <w:pPr>
        <w:pStyle w:val="Zpat"/>
        <w:numPr>
          <w:ilvl w:val="0"/>
          <w:numId w:val="18"/>
        </w:numPr>
        <w:tabs>
          <w:tab w:val="clear" w:pos="180"/>
          <w:tab w:val="clear" w:pos="4536"/>
          <w:tab w:val="clear" w:pos="9072"/>
          <w:tab w:val="num" w:pos="426"/>
        </w:tabs>
        <w:overflowPunct w:val="0"/>
        <w:autoSpaceDE w:val="0"/>
        <w:autoSpaceDN w:val="0"/>
        <w:adjustRightInd w:val="0"/>
        <w:spacing w:after="120"/>
        <w:ind w:left="0" w:firstLine="0"/>
        <w:textAlignment w:val="baseline"/>
        <w:rPr>
          <w:rFonts w:cs="Arial"/>
        </w:rPr>
      </w:pPr>
      <w:r w:rsidRPr="00267251">
        <w:rPr>
          <w:rFonts w:cs="Arial"/>
        </w:rPr>
        <w:t>podzemní šacht</w:t>
      </w:r>
      <w:r>
        <w:rPr>
          <w:rFonts w:cs="Arial"/>
        </w:rPr>
        <w:t>y</w:t>
      </w:r>
      <w:r w:rsidRPr="00267251">
        <w:rPr>
          <w:rFonts w:cs="Arial"/>
        </w:rPr>
        <w:t>, kabelov</w:t>
      </w:r>
      <w:r>
        <w:rPr>
          <w:rFonts w:cs="Arial"/>
        </w:rPr>
        <w:t>é</w:t>
      </w:r>
      <w:r w:rsidRPr="00267251">
        <w:rPr>
          <w:rFonts w:cs="Arial"/>
        </w:rPr>
        <w:t xml:space="preserve"> kanál</w:t>
      </w:r>
      <w:r>
        <w:rPr>
          <w:rFonts w:cs="Arial"/>
        </w:rPr>
        <w:t>y,</w:t>
      </w:r>
    </w:p>
    <w:p w14:paraId="4C4EF710" w14:textId="2E26AA4C" w:rsidR="00736A47" w:rsidRDefault="00736A47" w:rsidP="00855470">
      <w:pPr>
        <w:pStyle w:val="Zpat"/>
        <w:numPr>
          <w:ilvl w:val="0"/>
          <w:numId w:val="18"/>
        </w:numPr>
        <w:tabs>
          <w:tab w:val="clear" w:pos="180"/>
          <w:tab w:val="clear" w:pos="4536"/>
          <w:tab w:val="clear" w:pos="9072"/>
          <w:tab w:val="num" w:pos="426"/>
        </w:tabs>
        <w:overflowPunct w:val="0"/>
        <w:autoSpaceDE w:val="0"/>
        <w:autoSpaceDN w:val="0"/>
        <w:adjustRightInd w:val="0"/>
        <w:spacing w:after="120"/>
        <w:ind w:left="0" w:firstLine="0"/>
        <w:textAlignment w:val="baseline"/>
        <w:rPr>
          <w:rFonts w:cs="Arial"/>
        </w:rPr>
      </w:pPr>
      <w:r>
        <w:rPr>
          <w:rFonts w:cs="Arial"/>
        </w:rPr>
        <w:t>výkopy, apod.</w:t>
      </w:r>
    </w:p>
    <w:p w14:paraId="259C0AE9" w14:textId="25806507" w:rsidR="001D03C3" w:rsidRDefault="001D03C3" w:rsidP="00607EF3">
      <w:r>
        <w:t xml:space="preserve">Pro práci v nebezpečných prostorech je dále nutné splnit požadavky, stanovené </w:t>
      </w:r>
      <w:r w:rsidR="00B878C4">
        <w:t>s</w:t>
      </w:r>
      <w:r>
        <w:t>měrnic</w:t>
      </w:r>
      <w:r w:rsidR="00F06C1C">
        <w:t>í</w:t>
      </w:r>
      <w:r>
        <w:t xml:space="preserve"> 429</w:t>
      </w:r>
      <w:r w:rsidR="00F06C1C">
        <w:t xml:space="preserve"> „</w:t>
      </w:r>
      <w:r>
        <w:t>Práce v nebezpečných prostorech</w:t>
      </w:r>
      <w:r w:rsidR="00F06C1C">
        <w:t>“</w:t>
      </w:r>
      <w:r>
        <w:t>.</w:t>
      </w:r>
    </w:p>
    <w:p w14:paraId="0C690239" w14:textId="77777777" w:rsidR="00736A47" w:rsidRPr="0054512D" w:rsidRDefault="00736A47" w:rsidP="00607EF3">
      <w:pPr>
        <w:pStyle w:val="Nadpis3"/>
      </w:pPr>
      <w:bookmarkStart w:id="129" w:name="_Toc89424970"/>
      <w:r w:rsidRPr="00B878C4">
        <w:t>Ostatní</w:t>
      </w:r>
      <w:r w:rsidRPr="0054512D">
        <w:t xml:space="preserve"> prostory</w:t>
      </w:r>
      <w:bookmarkEnd w:id="129"/>
    </w:p>
    <w:p w14:paraId="3386FD47" w14:textId="77777777" w:rsidR="00736A47" w:rsidRDefault="00736A47" w:rsidP="00607EF3">
      <w:r>
        <w:t xml:space="preserve">Ostatní prostory neodpovídající definicím prostoru s nebezpečím výbuchu a nebezpečného prostoru. </w:t>
      </w:r>
    </w:p>
    <w:p w14:paraId="2A3A5D42" w14:textId="6B7CE9D2" w:rsidR="006923D1" w:rsidRPr="001D03C3" w:rsidRDefault="006923D1" w:rsidP="00607EF3">
      <w:pPr>
        <w:pStyle w:val="Nadpis2"/>
      </w:pPr>
      <w:bookmarkStart w:id="130" w:name="_Toc106016893"/>
      <w:bookmarkStart w:id="131" w:name="_Toc494097031"/>
      <w:bookmarkStart w:id="132" w:name="_Toc106016894"/>
      <w:bookmarkEnd w:id="130"/>
      <w:r w:rsidRPr="00B878C4">
        <w:t>Definice</w:t>
      </w:r>
      <w:r w:rsidRPr="001D03C3">
        <w:t xml:space="preserve"> prací a jejich specifikace dle jednotlivých prostorů</w:t>
      </w:r>
      <w:bookmarkEnd w:id="131"/>
      <w:bookmarkEnd w:id="132"/>
    </w:p>
    <w:p w14:paraId="41BEC47A" w14:textId="77777777" w:rsidR="006923D1" w:rsidRPr="007773BB" w:rsidRDefault="006923D1" w:rsidP="00607EF3">
      <w:pPr>
        <w:pStyle w:val="Nadpis3"/>
      </w:pPr>
      <w:bookmarkStart w:id="133" w:name="_Toc89424972"/>
      <w:r w:rsidRPr="007773BB">
        <w:t>Základní práce</w:t>
      </w:r>
      <w:bookmarkEnd w:id="133"/>
    </w:p>
    <w:p w14:paraId="06145C90" w14:textId="77777777" w:rsidR="006923D1" w:rsidRPr="00607EF3" w:rsidRDefault="006923D1" w:rsidP="00607EF3">
      <w:pPr>
        <w:pStyle w:val="Nadpis4"/>
        <w:rPr>
          <w:u w:val="single"/>
        </w:rPr>
      </w:pPr>
      <w:r w:rsidRPr="00607EF3">
        <w:rPr>
          <w:u w:val="single"/>
        </w:rPr>
        <w:t>Základní práce v prostorech s nebezpečím výbuchu</w:t>
      </w:r>
    </w:p>
    <w:p w14:paraId="562FA95F" w14:textId="77777777" w:rsidR="006923D1" w:rsidRPr="007773BB" w:rsidRDefault="006923D1" w:rsidP="00607EF3">
      <w:pPr>
        <w:ind w:left="794"/>
      </w:pPr>
      <w:bookmarkStart w:id="134" w:name="Zaškrtávací1"/>
      <w:r w:rsidRPr="007773BB">
        <w:t xml:space="preserve">Práce prováděné výhradně s nejiskřivými prostředky a </w:t>
      </w:r>
      <w:r>
        <w:t xml:space="preserve">kontrolní a pochůzkové činnosti </w:t>
      </w:r>
      <w:r w:rsidRPr="007773BB">
        <w:t xml:space="preserve">prováděné bez zásahu do výrobního zařízení, budov a pozemků, při nichž jsou výhradně použity nejiskřivé prostředky. </w:t>
      </w:r>
    </w:p>
    <w:bookmarkEnd w:id="134"/>
    <w:p w14:paraId="7D819007" w14:textId="77777777" w:rsidR="006923D1" w:rsidRPr="00607EF3" w:rsidRDefault="006923D1" w:rsidP="00607EF3">
      <w:pPr>
        <w:pStyle w:val="Nadpis4"/>
        <w:rPr>
          <w:u w:val="single"/>
        </w:rPr>
      </w:pPr>
      <w:r w:rsidRPr="00607EF3">
        <w:rPr>
          <w:u w:val="single"/>
        </w:rPr>
        <w:t>Základní práce v nebezpečném prostoru</w:t>
      </w:r>
    </w:p>
    <w:p w14:paraId="6E7F59AC" w14:textId="77777777" w:rsidR="006923D1" w:rsidRPr="007773BB" w:rsidRDefault="006923D1" w:rsidP="00607EF3">
      <w:pPr>
        <w:pStyle w:val="Pojmydefiniceazkratky"/>
        <w:ind w:left="4196"/>
      </w:pPr>
      <w:r w:rsidRPr="007773BB">
        <w:t xml:space="preserve">Práce prováděné bez realizace výkopových prací, prací s ohněm a bez použití zdrojů záření. </w:t>
      </w:r>
    </w:p>
    <w:p w14:paraId="26A00283" w14:textId="77777777" w:rsidR="006923D1" w:rsidRPr="00607EF3" w:rsidRDefault="006923D1" w:rsidP="00607EF3">
      <w:pPr>
        <w:pStyle w:val="Nadpis4"/>
        <w:rPr>
          <w:u w:val="single"/>
        </w:rPr>
      </w:pPr>
      <w:r w:rsidRPr="00607EF3">
        <w:rPr>
          <w:u w:val="single"/>
        </w:rPr>
        <w:t>Základní práce v ostatních prostorech</w:t>
      </w:r>
    </w:p>
    <w:p w14:paraId="638D2C23" w14:textId="41E26DBE" w:rsidR="006923D1" w:rsidRDefault="006923D1" w:rsidP="00607EF3">
      <w:pPr>
        <w:ind w:left="794"/>
      </w:pPr>
      <w:r w:rsidRPr="007773BB">
        <w:t xml:space="preserve">Práce prováděné bez realizace výkopových prací, prací s ohněm a bez použití zdrojů záření. </w:t>
      </w:r>
    </w:p>
    <w:p w14:paraId="02BDDBF5" w14:textId="77777777" w:rsidR="006923D1" w:rsidRPr="00B72B87" w:rsidRDefault="006923D1" w:rsidP="00607EF3">
      <w:pPr>
        <w:pStyle w:val="Nadpis3"/>
      </w:pPr>
      <w:bookmarkStart w:id="135" w:name="_Toc89424973"/>
      <w:r w:rsidRPr="00B72B87">
        <w:t>Práce s ohněm</w:t>
      </w:r>
      <w:bookmarkEnd w:id="135"/>
      <w:r w:rsidRPr="00B72B87">
        <w:t xml:space="preserve"> </w:t>
      </w:r>
    </w:p>
    <w:p w14:paraId="48AC08B1" w14:textId="77777777" w:rsidR="006923D1" w:rsidRPr="0045349E" w:rsidRDefault="006923D1" w:rsidP="006923D1">
      <w:pPr>
        <w:pStyle w:val="Nadpis4"/>
        <w:numPr>
          <w:ilvl w:val="0"/>
          <w:numId w:val="0"/>
        </w:numPr>
        <w:tabs>
          <w:tab w:val="clear" w:pos="851"/>
          <w:tab w:val="left" w:pos="1260"/>
        </w:tabs>
        <w:spacing w:after="120"/>
        <w:ind w:left="1260" w:hanging="1260"/>
        <w:rPr>
          <w:b/>
          <w:szCs w:val="20"/>
        </w:rPr>
      </w:pPr>
      <w:r w:rsidRPr="0045349E">
        <w:rPr>
          <w:b/>
          <w:szCs w:val="20"/>
        </w:rPr>
        <w:t>Za práci s ohněm se považuje:</w:t>
      </w:r>
    </w:p>
    <w:p w14:paraId="0AD63B1C" w14:textId="5600F887" w:rsidR="006923D1" w:rsidRDefault="006923D1" w:rsidP="00D641C6">
      <w:pPr>
        <w:pStyle w:val="Odstavecseseznamem"/>
        <w:numPr>
          <w:ilvl w:val="0"/>
          <w:numId w:val="40"/>
        </w:numPr>
      </w:pPr>
      <w:bookmarkStart w:id="136" w:name="_Toc89424974"/>
      <w:r w:rsidRPr="006923D1">
        <w:t>svařování, jímž se rozumí tepelné spojování, drážkování a tepelné dělení kovových i nekovových materiálů, pokud jsou prováděny otevřeným plamenem, elektrickým obloukem, plazmou, elektrickým odporem, laserem, třením, aluminotermickým svařováním,</w:t>
      </w:r>
      <w:bookmarkEnd w:id="136"/>
    </w:p>
    <w:p w14:paraId="7E4B380B" w14:textId="2348A4B3" w:rsidR="00EF5401" w:rsidRPr="006923D1" w:rsidRDefault="00EF5401" w:rsidP="00D641C6">
      <w:pPr>
        <w:pStyle w:val="Odstavecseseznamem"/>
        <w:numPr>
          <w:ilvl w:val="0"/>
          <w:numId w:val="40"/>
        </w:numPr>
      </w:pPr>
      <w:r>
        <w:t>tepelné zpracování</w:t>
      </w:r>
      <w:r w:rsidR="00204FE2">
        <w:t xml:space="preserve">, </w:t>
      </w:r>
      <w:r w:rsidR="00204FE2" w:rsidRPr="00B36399">
        <w:t>žíhání</w:t>
      </w:r>
      <w:r>
        <w:t xml:space="preserve"> a tvarování kovů,</w:t>
      </w:r>
    </w:p>
    <w:p w14:paraId="57A64C41" w14:textId="1F680929" w:rsidR="006923D1" w:rsidRPr="00015470" w:rsidRDefault="000043A4" w:rsidP="000043A4">
      <w:pPr>
        <w:pStyle w:val="Odstavecseseznamem"/>
        <w:numPr>
          <w:ilvl w:val="0"/>
          <w:numId w:val="40"/>
        </w:numPr>
        <w:rPr>
          <w:szCs w:val="20"/>
        </w:rPr>
      </w:pPr>
      <w:bookmarkStart w:id="137" w:name="_Toc89424975"/>
      <w:r>
        <w:rPr>
          <w:b/>
          <w:szCs w:val="20"/>
        </w:rPr>
        <w:t xml:space="preserve">používání elektrických pájedel, </w:t>
      </w:r>
      <w:r w:rsidR="006923D1" w:rsidRPr="00D641C6">
        <w:rPr>
          <w:b/>
          <w:szCs w:val="20"/>
        </w:rPr>
        <w:t>benzínových pájecích lamp</w:t>
      </w:r>
      <w:r>
        <w:rPr>
          <w:b/>
          <w:szCs w:val="20"/>
        </w:rPr>
        <w:t xml:space="preserve"> a hořáků</w:t>
      </w:r>
      <w:r w:rsidR="006923D1" w:rsidRPr="00D641C6">
        <w:rPr>
          <w:b/>
          <w:szCs w:val="20"/>
        </w:rPr>
        <w:t>,</w:t>
      </w:r>
      <w:bookmarkEnd w:id="137"/>
    </w:p>
    <w:p w14:paraId="21C84477" w14:textId="77777777" w:rsidR="006923D1" w:rsidRPr="009706C0" w:rsidRDefault="006923D1" w:rsidP="00D641C6">
      <w:pPr>
        <w:pStyle w:val="Odstavecseseznamem"/>
        <w:numPr>
          <w:ilvl w:val="0"/>
          <w:numId w:val="40"/>
        </w:numPr>
        <w:rPr>
          <w:szCs w:val="20"/>
        </w:rPr>
      </w:pPr>
      <w:bookmarkStart w:id="138" w:name="_Toc89424976"/>
      <w:r w:rsidRPr="00D641C6">
        <w:rPr>
          <w:b/>
          <w:szCs w:val="20"/>
        </w:rPr>
        <w:t>nahřívání živic v tavných nádobách,</w:t>
      </w:r>
      <w:bookmarkEnd w:id="138"/>
    </w:p>
    <w:p w14:paraId="1AF73D75" w14:textId="77777777" w:rsidR="006923D1" w:rsidRPr="00D824AD" w:rsidRDefault="006923D1" w:rsidP="00D641C6">
      <w:pPr>
        <w:pStyle w:val="Odstavecseseznamem"/>
        <w:numPr>
          <w:ilvl w:val="0"/>
          <w:numId w:val="40"/>
        </w:numPr>
        <w:rPr>
          <w:rFonts w:cs="Arial"/>
          <w:szCs w:val="20"/>
        </w:rPr>
      </w:pPr>
      <w:r w:rsidRPr="00D824AD">
        <w:rPr>
          <w:rFonts w:cs="Arial"/>
          <w:szCs w:val="20"/>
        </w:rPr>
        <w:t>broušení a řezání kovového materiálu s výjimkou použití ručního nářadí bez pohonu,</w:t>
      </w:r>
    </w:p>
    <w:p w14:paraId="19FD7C23" w14:textId="2A2D1109" w:rsidR="006923D1" w:rsidRPr="00CB00FC" w:rsidRDefault="006923D1" w:rsidP="00D641C6">
      <w:pPr>
        <w:pStyle w:val="Odstavecseseznamem"/>
        <w:numPr>
          <w:ilvl w:val="0"/>
          <w:numId w:val="40"/>
        </w:numPr>
        <w:rPr>
          <w:rFonts w:cs="Arial"/>
          <w:szCs w:val="20"/>
        </w:rPr>
      </w:pPr>
      <w:r w:rsidRPr="00CB00FC">
        <w:rPr>
          <w:rFonts w:cs="Arial"/>
          <w:szCs w:val="20"/>
        </w:rPr>
        <w:t>použití jiskřivého nářadí a přístrojů, strojů a zařízení neodpovídajících požadavkům pro použití do prostoru s nebezpečím výbuchu (zóna 0</w:t>
      </w:r>
      <w:r w:rsidR="003F2A00">
        <w:rPr>
          <w:rFonts w:cs="Arial"/>
          <w:szCs w:val="20"/>
        </w:rPr>
        <w:t>, 20,</w:t>
      </w:r>
      <w:r w:rsidRPr="00CB00FC">
        <w:rPr>
          <w:rFonts w:cs="Arial"/>
          <w:szCs w:val="20"/>
        </w:rPr>
        <w:t xml:space="preserve"> 1</w:t>
      </w:r>
      <w:r w:rsidR="003F2A00">
        <w:rPr>
          <w:rFonts w:cs="Arial"/>
          <w:szCs w:val="20"/>
        </w:rPr>
        <w:t xml:space="preserve"> a 21</w:t>
      </w:r>
      <w:r w:rsidRPr="00CB00FC">
        <w:rPr>
          <w:rFonts w:cs="Arial"/>
          <w:szCs w:val="20"/>
        </w:rPr>
        <w:t>) dle stanovené klasifikace.</w:t>
      </w:r>
    </w:p>
    <w:p w14:paraId="2C8FFAE5" w14:textId="77777777" w:rsidR="006923D1" w:rsidRPr="006923D1" w:rsidRDefault="006923D1" w:rsidP="00D641C6">
      <w:pPr>
        <w:pStyle w:val="Nadpis4"/>
        <w:numPr>
          <w:ilvl w:val="0"/>
          <w:numId w:val="0"/>
        </w:numPr>
        <w:spacing w:before="60"/>
        <w:ind w:left="900" w:hanging="900"/>
        <w:rPr>
          <w:b/>
          <w:szCs w:val="20"/>
        </w:rPr>
      </w:pPr>
      <w:r w:rsidRPr="006923D1">
        <w:rPr>
          <w:b/>
          <w:szCs w:val="20"/>
        </w:rPr>
        <w:t>Práce s ohněm se rozděluje na:</w:t>
      </w:r>
    </w:p>
    <w:p w14:paraId="2A98F52A" w14:textId="77777777" w:rsidR="006923D1" w:rsidRPr="006923D1" w:rsidRDefault="006923D1" w:rsidP="00607EF3">
      <w:pPr>
        <w:numPr>
          <w:ilvl w:val="0"/>
          <w:numId w:val="21"/>
        </w:numPr>
        <w:tabs>
          <w:tab w:val="clear" w:pos="900"/>
          <w:tab w:val="num" w:pos="426"/>
        </w:tabs>
        <w:spacing w:before="60"/>
        <w:ind w:left="714" w:hanging="357"/>
        <w:rPr>
          <w:rFonts w:cs="Arial"/>
          <w:szCs w:val="20"/>
        </w:rPr>
      </w:pPr>
      <w:r w:rsidRPr="006923D1">
        <w:rPr>
          <w:rFonts w:cs="Arial"/>
          <w:szCs w:val="20"/>
        </w:rPr>
        <w:t>práci s ohněm vyžadující zvláštní požárně/bezpečnostní opatření</w:t>
      </w:r>
    </w:p>
    <w:p w14:paraId="49021B28" w14:textId="16EB1443" w:rsidR="006923D1" w:rsidRPr="006923D1" w:rsidRDefault="006923D1" w:rsidP="00607EF3">
      <w:pPr>
        <w:ind w:left="709"/>
      </w:pPr>
      <w:r w:rsidRPr="006923D1">
        <w:lastRenderedPageBreak/>
        <w:t>Práce s ohněm v prostorech s nebezpečím výbuchu a práce s ohněm v prostorech, kde není pro osoby provádějící tyto práce zcela zřejmý výskyt hořlavých nebo hoření podporujících látek (hořlavé izolace, otevřené kanály, nátěry nebo tepelně neizolující materiály, zbytkové množství látek, apod.).</w:t>
      </w:r>
    </w:p>
    <w:p w14:paraId="70D8B1A2" w14:textId="77777777" w:rsidR="006923D1" w:rsidRPr="006923D1" w:rsidRDefault="006923D1" w:rsidP="00607EF3">
      <w:pPr>
        <w:numPr>
          <w:ilvl w:val="0"/>
          <w:numId w:val="21"/>
        </w:numPr>
        <w:tabs>
          <w:tab w:val="clear" w:pos="900"/>
          <w:tab w:val="num" w:pos="426"/>
        </w:tabs>
        <w:spacing w:before="60"/>
        <w:ind w:left="714" w:hanging="357"/>
        <w:rPr>
          <w:rFonts w:cs="Arial"/>
          <w:szCs w:val="20"/>
        </w:rPr>
      </w:pPr>
      <w:r w:rsidRPr="006923D1">
        <w:rPr>
          <w:rFonts w:cs="Arial"/>
          <w:szCs w:val="20"/>
        </w:rPr>
        <w:t>práci s ohněm vyžadující základní požárně/bezpečnostní opatření</w:t>
      </w:r>
    </w:p>
    <w:p w14:paraId="44238777" w14:textId="262D5A03" w:rsidR="006923D1" w:rsidRPr="006923D1" w:rsidRDefault="006923D1" w:rsidP="00607EF3">
      <w:pPr>
        <w:spacing w:before="240"/>
      </w:pPr>
      <w:r w:rsidRPr="006923D1">
        <w:t>Práce s ohněm v prostorech neuvedených v bodu a).</w:t>
      </w:r>
    </w:p>
    <w:p w14:paraId="2210C490" w14:textId="77777777" w:rsidR="006923D1" w:rsidRPr="00607EF3" w:rsidRDefault="006923D1" w:rsidP="00607EF3">
      <w:pPr>
        <w:pStyle w:val="Nadpis4"/>
        <w:rPr>
          <w:u w:val="single"/>
        </w:rPr>
      </w:pPr>
      <w:r w:rsidRPr="00607EF3">
        <w:rPr>
          <w:u w:val="single"/>
        </w:rPr>
        <w:t>Práce s ohněm v prostorech s nebezpečím výbuchu</w:t>
      </w:r>
    </w:p>
    <w:p w14:paraId="7851841A" w14:textId="5374FEE4" w:rsidR="006923D1" w:rsidRPr="006923D1" w:rsidRDefault="006923D1" w:rsidP="00607EF3">
      <w:pPr>
        <w:spacing w:before="60"/>
        <w:ind w:left="794"/>
        <w:rPr>
          <w:rFonts w:cs="Arial"/>
          <w:szCs w:val="20"/>
        </w:rPr>
      </w:pPr>
      <w:r w:rsidRPr="006923D1">
        <w:rPr>
          <w:rFonts w:cs="Arial"/>
          <w:szCs w:val="20"/>
        </w:rPr>
        <w:t>Práce s ohněm vyžadující vždy zvláštní požárně/bezpečnostní opatření.</w:t>
      </w:r>
    </w:p>
    <w:p w14:paraId="6A45D7B2" w14:textId="77777777" w:rsidR="006923D1" w:rsidRPr="00607EF3" w:rsidRDefault="006923D1" w:rsidP="00607EF3">
      <w:pPr>
        <w:pStyle w:val="Nadpis4"/>
        <w:rPr>
          <w:u w:val="single"/>
        </w:rPr>
      </w:pPr>
      <w:r w:rsidRPr="00B72B87">
        <w:rPr>
          <w:u w:val="single"/>
        </w:rPr>
        <w:t>Práce</w:t>
      </w:r>
      <w:r w:rsidRPr="00607EF3">
        <w:rPr>
          <w:u w:val="single"/>
        </w:rPr>
        <w:t xml:space="preserve"> s ohněm v nebezpečném prostoru</w:t>
      </w:r>
    </w:p>
    <w:p w14:paraId="1470CA6B" w14:textId="4A6365A4" w:rsidR="006923D1" w:rsidRPr="006923D1" w:rsidRDefault="006923D1" w:rsidP="00607EF3">
      <w:pPr>
        <w:spacing w:before="60"/>
        <w:ind w:left="1694" w:hanging="900"/>
        <w:rPr>
          <w:rFonts w:cs="Arial"/>
          <w:szCs w:val="20"/>
        </w:rPr>
      </w:pPr>
      <w:r w:rsidRPr="006923D1">
        <w:rPr>
          <w:rFonts w:cs="Arial"/>
          <w:szCs w:val="20"/>
        </w:rPr>
        <w:t>Práce s ohněm vyžadující základní nebo zvláštní požárně/bezpečnostní opatření.</w:t>
      </w:r>
    </w:p>
    <w:p w14:paraId="46121CEC" w14:textId="77777777" w:rsidR="006923D1" w:rsidRPr="00607EF3" w:rsidRDefault="006923D1" w:rsidP="00607EF3">
      <w:pPr>
        <w:pStyle w:val="Nadpis4"/>
        <w:rPr>
          <w:u w:val="single"/>
        </w:rPr>
      </w:pPr>
      <w:r w:rsidRPr="00607EF3">
        <w:rPr>
          <w:u w:val="single"/>
        </w:rPr>
        <w:t>Práce s ohněm v ostatních prostorech</w:t>
      </w:r>
    </w:p>
    <w:p w14:paraId="3FEC7076" w14:textId="623F253C" w:rsidR="006923D1" w:rsidRDefault="006923D1" w:rsidP="00607EF3">
      <w:pPr>
        <w:spacing w:before="60"/>
        <w:ind w:left="985" w:hanging="191"/>
        <w:rPr>
          <w:rFonts w:cs="Arial"/>
          <w:szCs w:val="20"/>
        </w:rPr>
      </w:pPr>
      <w:r w:rsidRPr="006923D1">
        <w:rPr>
          <w:rFonts w:cs="Arial"/>
          <w:szCs w:val="20"/>
        </w:rPr>
        <w:t>Práce s ohněm vyžadující základní nebo zvláštní požárně/bezpečnostní opatření.</w:t>
      </w:r>
    </w:p>
    <w:p w14:paraId="611AD07F" w14:textId="2B8454C7" w:rsidR="001D4891" w:rsidRPr="002D4ABE" w:rsidRDefault="001D4891" w:rsidP="00607EF3">
      <w:pPr>
        <w:pStyle w:val="Nadpis4"/>
        <w:keepNext/>
      </w:pPr>
      <w:r w:rsidRPr="00B72B87">
        <w:t>Dlouhodobé</w:t>
      </w:r>
      <w:r>
        <w:t xml:space="preserve"> Povolení na práci s otevřeným ohněm</w:t>
      </w:r>
    </w:p>
    <w:p w14:paraId="2C949FE6" w14:textId="537DEE24" w:rsidR="00890367" w:rsidRDefault="00890367" w:rsidP="006558C0">
      <w:pPr>
        <w:pStyle w:val="Odstavecseseznamem"/>
        <w:numPr>
          <w:ilvl w:val="0"/>
          <w:numId w:val="41"/>
        </w:numPr>
      </w:pPr>
      <w:r w:rsidRPr="00C92CE5">
        <w:t>Pro dílny, nevýrobní objekty a prostory, ve kterých nehrozí nebezpečí požáru a výbuchu a nemůže dojít k jejich ohrožení ze sousedního okolí a naopak, může být vystaveno dlouhodobé povolení na práci s</w:t>
      </w:r>
      <w:r>
        <w:t xml:space="preserve"> otevřeným </w:t>
      </w:r>
      <w:r w:rsidRPr="00C92CE5">
        <w:t xml:space="preserve">ohněm </w:t>
      </w:r>
      <w:r w:rsidR="00A73367">
        <w:t>(příloha A.3)</w:t>
      </w:r>
      <w:r w:rsidR="009140A6">
        <w:t>.</w:t>
      </w:r>
    </w:p>
    <w:p w14:paraId="4E2FA2D5" w14:textId="0CEABCB6" w:rsidR="00890367" w:rsidRDefault="00890367" w:rsidP="006558C0">
      <w:pPr>
        <w:pStyle w:val="Odstavecseseznamem"/>
        <w:numPr>
          <w:ilvl w:val="0"/>
          <w:numId w:val="41"/>
        </w:numPr>
      </w:pPr>
      <w:r w:rsidRPr="00A538C5">
        <w:t xml:space="preserve">Dlouhodobé povolení vystavuje OZO v PO, se souhlasem vedoucího obvodu nebo správce objektu, na základě podané </w:t>
      </w:r>
      <w:r w:rsidRPr="0081512F">
        <w:t xml:space="preserve">žádosti a </w:t>
      </w:r>
      <w:r w:rsidRPr="00A538C5">
        <w:t>předložení dokumentace o začlenění a v</w:t>
      </w:r>
      <w:r w:rsidRPr="0081512F">
        <w:t xml:space="preserve">yhodnocení podmínek požární bezpečnosti </w:t>
      </w:r>
      <w:r w:rsidRPr="00A538C5">
        <w:t>p</w:t>
      </w:r>
      <w:r w:rsidRPr="0081512F">
        <w:t xml:space="preserve">rovozovaných činností. </w:t>
      </w:r>
    </w:p>
    <w:p w14:paraId="592AE4E0" w14:textId="4504972F" w:rsidR="00890367" w:rsidRDefault="00890367" w:rsidP="006558C0">
      <w:pPr>
        <w:pStyle w:val="Odstavecseseznamem"/>
        <w:numPr>
          <w:ilvl w:val="0"/>
          <w:numId w:val="41"/>
        </w:numPr>
      </w:pPr>
      <w:r w:rsidRPr="00A538C5">
        <w:t>Dlouhodobé povolení musí být na pracovišti zveřejněno tak, aby bylo dobře viditelné a přístupné pro všechny osoby. Dlouhodobé povolení platí do doby uvedené na povolení. Jeho platnost končí, kromě uvedené platnosti, dojde-li ke</w:t>
      </w:r>
      <w:r w:rsidRPr="00FC67A0">
        <w:t xml:space="preserve"> zm</w:t>
      </w:r>
      <w:r>
        <w:t xml:space="preserve">ěně právnické či fyzické osoby, </w:t>
      </w:r>
      <w:r w:rsidRPr="00FC67A0">
        <w:t>pro kterou bylo vydáno anebo dojde</w:t>
      </w:r>
      <w:r>
        <w:t>-li</w:t>
      </w:r>
      <w:r w:rsidRPr="00FC67A0">
        <w:t xml:space="preserve"> ke změnám původních podmínek a tím i následně stanovených opatření</w:t>
      </w:r>
      <w:r w:rsidR="001D4891" w:rsidRPr="002D4ABE">
        <w:t>.</w:t>
      </w:r>
    </w:p>
    <w:p w14:paraId="296A48EE" w14:textId="20BA6FB1" w:rsidR="00890367" w:rsidRDefault="001D4891" w:rsidP="006558C0">
      <w:pPr>
        <w:pStyle w:val="Odstavecseseznamem"/>
        <w:numPr>
          <w:ilvl w:val="0"/>
          <w:numId w:val="41"/>
        </w:numPr>
      </w:pPr>
      <w:r w:rsidRPr="00FC67A0">
        <w:t xml:space="preserve">Stálé svářečské pracoviště musí odpovídat ustanovením platných právních předpisů. </w:t>
      </w:r>
      <w:bookmarkStart w:id="139" w:name="_Toc239150278"/>
      <w:bookmarkStart w:id="140" w:name="_Toc239150578"/>
      <w:bookmarkStart w:id="141" w:name="_Toc239151042"/>
      <w:bookmarkStart w:id="142" w:name="_Toc239151380"/>
      <w:bookmarkStart w:id="143" w:name="_Toc239151473"/>
      <w:bookmarkEnd w:id="139"/>
      <w:bookmarkEnd w:id="140"/>
      <w:bookmarkEnd w:id="141"/>
      <w:bookmarkEnd w:id="142"/>
      <w:bookmarkEnd w:id="143"/>
    </w:p>
    <w:p w14:paraId="5BD1061E" w14:textId="4B1304A8" w:rsidR="00890367" w:rsidRDefault="001D4891" w:rsidP="006558C0">
      <w:pPr>
        <w:pStyle w:val="Odstavecseseznamem"/>
        <w:numPr>
          <w:ilvl w:val="0"/>
          <w:numId w:val="41"/>
        </w:numPr>
      </w:pPr>
      <w:r w:rsidRPr="00FC67A0">
        <w:t>Všichni zaměstnanci provádějící práce s ohněm musí být prokazatelně seznámeni s povinnostmi pro ně z těchto činností vyplývající</w:t>
      </w:r>
      <w:r>
        <w:t>mi</w:t>
      </w:r>
      <w:r w:rsidRPr="00FC67A0">
        <w:t>.</w:t>
      </w:r>
      <w:bookmarkStart w:id="144" w:name="_Toc239150280"/>
      <w:bookmarkStart w:id="145" w:name="_Toc239150580"/>
      <w:bookmarkStart w:id="146" w:name="_Toc239151044"/>
      <w:bookmarkStart w:id="147" w:name="_Toc239151382"/>
      <w:bookmarkStart w:id="148" w:name="_Toc239151475"/>
      <w:bookmarkEnd w:id="144"/>
      <w:bookmarkEnd w:id="145"/>
      <w:bookmarkEnd w:id="146"/>
      <w:bookmarkEnd w:id="147"/>
      <w:bookmarkEnd w:id="148"/>
    </w:p>
    <w:p w14:paraId="5A541B94" w14:textId="248B85F5" w:rsidR="001D4891" w:rsidRDefault="001D4891" w:rsidP="006558C0">
      <w:pPr>
        <w:pStyle w:val="Odstavecseseznamem"/>
        <w:numPr>
          <w:ilvl w:val="0"/>
          <w:numId w:val="41"/>
        </w:numPr>
      </w:pPr>
      <w:r w:rsidRPr="00FC67A0">
        <w:t xml:space="preserve">V případě změny podmínek, které mohou ovlivnit bezpečnost na pracovišti, pro které bylo vydáno dlouhodobé povolení </w:t>
      </w:r>
      <w:r>
        <w:t>k</w:t>
      </w:r>
      <w:r w:rsidRPr="00FC67A0">
        <w:t xml:space="preserve"> práci s otevřeným ohněm, je povinen vedoucí zaměstnanec zastavit práce a informovat o této skutečnosti OZO v PO společnosti, která má v majetku příslušné prostory.</w:t>
      </w:r>
    </w:p>
    <w:p w14:paraId="53073068" w14:textId="6ECC0B1B" w:rsidR="001D4891" w:rsidRDefault="001D4891" w:rsidP="00607EF3">
      <w:pPr>
        <w:pStyle w:val="Nadpis4"/>
      </w:pPr>
      <w:bookmarkStart w:id="149" w:name="_Toc391383163"/>
      <w:r w:rsidRPr="00B72B87">
        <w:t>Požadavky</w:t>
      </w:r>
      <w:r w:rsidRPr="001D4891">
        <w:t xml:space="preserve"> pro přechodná svářečská pracoviště</w:t>
      </w:r>
      <w:bookmarkEnd w:id="149"/>
    </w:p>
    <w:p w14:paraId="6E1C22CA" w14:textId="77777777" w:rsidR="001D4891" w:rsidRPr="00FC67A0" w:rsidRDefault="001D4891" w:rsidP="00855470">
      <w:pPr>
        <w:pStyle w:val="Odstavecseseznamem"/>
        <w:numPr>
          <w:ilvl w:val="0"/>
          <w:numId w:val="32"/>
        </w:numPr>
        <w:spacing w:before="240" w:after="240" w:line="240" w:lineRule="exact"/>
        <w:jc w:val="both"/>
      </w:pPr>
      <w:r w:rsidRPr="00FC67A0">
        <w:t>Části zařízení a materiály se na svářečském pracovišti umisťují tak, aby byla zachována možnost volného průchodu a nevznikala stísněná a kolizní místa.</w:t>
      </w:r>
    </w:p>
    <w:p w14:paraId="486F9F79" w14:textId="77777777" w:rsidR="001D4891" w:rsidRPr="00FC67A0" w:rsidRDefault="001D4891" w:rsidP="008B14C6">
      <w:pPr>
        <w:pStyle w:val="Odstavecseseznamem"/>
        <w:numPr>
          <w:ilvl w:val="0"/>
          <w:numId w:val="32"/>
        </w:numPr>
        <w:spacing w:before="240" w:after="240" w:line="240" w:lineRule="exact"/>
      </w:pPr>
      <w:r w:rsidRPr="00FC67A0">
        <w:t>Svařovací zařízení se zabezpečují tak, aby se zabránilo jejich pohybu nebo pohybu jejich částí, a tím jejich poškození, které by vedlo ke vzniku nebo šíření požáru nebo k výbuchu s následným požárem, k případnému ztížení podmínek pro únik osob.</w:t>
      </w:r>
    </w:p>
    <w:p w14:paraId="7D45BF64" w14:textId="77777777" w:rsidR="001D4891" w:rsidRPr="00FC67A0" w:rsidRDefault="001D4891" w:rsidP="008B14C6">
      <w:pPr>
        <w:pStyle w:val="Odstavecseseznamem"/>
        <w:numPr>
          <w:ilvl w:val="0"/>
          <w:numId w:val="32"/>
        </w:numPr>
        <w:spacing w:before="240" w:after="240" w:line="240" w:lineRule="exact"/>
      </w:pPr>
      <w:r w:rsidRPr="00FC67A0">
        <w:t>Svařovaný materiál se na pracovišti ukládá tak, aby se zabránilo jeho pohybu nebo pohybu jeho částí, při kterém by mohlo dojít k poškození svařovacího zařízení, zejména poškození pohyblivých vodičů a elektrických částí svařovacího zařízení, rozvodů plynu, hadic, jejichž poškození by mohlo vést ke vzniku nebo šíření požáru a</w:t>
      </w:r>
      <w:r>
        <w:t>/</w:t>
      </w:r>
      <w:r w:rsidRPr="00FC67A0">
        <w:t>nebo výbuchu s následným požárem.</w:t>
      </w:r>
    </w:p>
    <w:p w14:paraId="77CC68BE" w14:textId="0CB3262E" w:rsidR="001D4891" w:rsidRPr="008D681C" w:rsidRDefault="001D4891" w:rsidP="008B14C6">
      <w:pPr>
        <w:pStyle w:val="Odstavecseseznamem"/>
        <w:numPr>
          <w:ilvl w:val="0"/>
          <w:numId w:val="32"/>
        </w:numPr>
        <w:spacing w:before="240" w:after="240" w:line="240" w:lineRule="exact"/>
      </w:pPr>
      <w:r w:rsidRPr="00FC67A0">
        <w:t>Přechodná svářečská pracoviště (kromě stálého vybavení hasebními prostředky a hasicími přístroji) se vybaví nejméně dvěma přenosnými hasicími přístroji s vhodnou náplní, z toho jedním přenosným hasicím přístrojem práškovým o hmotnosti hasební látky 5 kg.</w:t>
      </w:r>
      <w:r>
        <w:t xml:space="preserve"> </w:t>
      </w:r>
      <w:r w:rsidRPr="008D681C">
        <w:t>Kontraktor je povinen vybavit přechodné svářečské pracoviště svými hasícími prostředky. Pro tyto účely nelze použít hasící prostředky, které jsou stálým vybavením pra</w:t>
      </w:r>
      <w:r w:rsidR="008D681C" w:rsidRPr="008D681C">
        <w:t>c</w:t>
      </w:r>
      <w:r w:rsidRPr="008D681C">
        <w:t>oviště.</w:t>
      </w:r>
    </w:p>
    <w:p w14:paraId="77DB4651" w14:textId="77777777" w:rsidR="001D4891" w:rsidRPr="00FC67A0" w:rsidRDefault="001D4891" w:rsidP="008B14C6">
      <w:pPr>
        <w:pStyle w:val="Odstavecseseznamem"/>
        <w:numPr>
          <w:ilvl w:val="0"/>
          <w:numId w:val="32"/>
        </w:numPr>
        <w:spacing w:before="240" w:after="240" w:line="240" w:lineRule="exact"/>
      </w:pPr>
      <w:r w:rsidRPr="00FC67A0">
        <w:t>Je-li některá část svařovacího zařízení poškozená, nelze svařování zahájit ani v něm pokračovat.</w:t>
      </w:r>
    </w:p>
    <w:p w14:paraId="32259706" w14:textId="77777777" w:rsidR="001D4891" w:rsidRPr="00FC67A0" w:rsidRDefault="001D4891" w:rsidP="008B14C6">
      <w:pPr>
        <w:pStyle w:val="Odstavecseseznamem"/>
        <w:numPr>
          <w:ilvl w:val="0"/>
          <w:numId w:val="32"/>
        </w:numPr>
        <w:spacing w:before="240" w:after="240" w:line="240" w:lineRule="exact"/>
      </w:pPr>
      <w:r w:rsidRPr="00FC67A0">
        <w:t>Vodiče elektrického proudu a hadice rozvádějící plyn k svařovacímu zařízení se vedou a ukládají tak, aby se vyloučilo jejich poškození ostrými ohyby, materiálem, mastnotami, chemikáliemi, účinky svařovacího procesu apod. V případě nebezpečí mechanického poškození se zařízení chrání pevnými kryty.</w:t>
      </w:r>
    </w:p>
    <w:p w14:paraId="1BAB0698" w14:textId="77777777" w:rsidR="008D55F2" w:rsidRDefault="001D4891" w:rsidP="008B14C6">
      <w:pPr>
        <w:pStyle w:val="Odstavecseseznamem"/>
        <w:numPr>
          <w:ilvl w:val="0"/>
          <w:numId w:val="32"/>
        </w:numPr>
        <w:spacing w:before="240" w:after="240" w:line="240" w:lineRule="exact"/>
        <w:sectPr w:rsidR="008D55F2" w:rsidSect="00F45054">
          <w:pgSz w:w="11906" w:h="16838" w:code="9"/>
          <w:pgMar w:top="1701" w:right="680" w:bottom="1361" w:left="680" w:header="709" w:footer="284" w:gutter="0"/>
          <w:cols w:space="708"/>
          <w:docGrid w:linePitch="360"/>
        </w:sectPr>
      </w:pPr>
      <w:r w:rsidRPr="00FC67A0">
        <w:t>V prostorech, kde se mohou vyskytovat hořlavé plyny, páry nebo prachy, se neumisťují tlakové láhve s plyny pro svařování, či vyvíječe acetylenu a zdroje proudu elektřiny ke svářečským pracím. V případě nutnosti umístění tlakových lahví s plyny pro svařování, či vyvíječů acetylenu a zdrojů proudu elektrické energie do těchto prostor je třeba zpřísnit bezpečnostní podmínky pro práci.</w:t>
      </w:r>
    </w:p>
    <w:p w14:paraId="41C76948" w14:textId="77777777" w:rsidR="001D4891" w:rsidRPr="00FC67A0" w:rsidRDefault="001D4891" w:rsidP="008B14C6">
      <w:pPr>
        <w:pStyle w:val="Odstavecseseznamem"/>
        <w:numPr>
          <w:ilvl w:val="0"/>
          <w:numId w:val="32"/>
        </w:numPr>
        <w:spacing w:before="240" w:after="240" w:line="240" w:lineRule="exact"/>
      </w:pPr>
      <w:r w:rsidRPr="00FC67A0">
        <w:lastRenderedPageBreak/>
        <w:t>Při každém opuštění těchto prostorů se z prostorů odstraňují hořáky a přívodní hadice plynů pro svařování.</w:t>
      </w:r>
    </w:p>
    <w:p w14:paraId="1A1ED43D" w14:textId="77777777" w:rsidR="001D4891" w:rsidRPr="00FC67A0" w:rsidRDefault="001D4891" w:rsidP="008B14C6">
      <w:pPr>
        <w:pStyle w:val="Odstavecseseznamem"/>
        <w:numPr>
          <w:ilvl w:val="0"/>
          <w:numId w:val="32"/>
        </w:numPr>
        <w:spacing w:before="240" w:after="240" w:line="240" w:lineRule="exact"/>
      </w:pPr>
      <w:r w:rsidRPr="00FC67A0">
        <w:t>Hrozí-li nebezpečí stažení svařovacích vodičů nebo hadic, upevňují se tyto k pevné konstrukci nebo k jinému vhodnému pevnému zařízení.</w:t>
      </w:r>
    </w:p>
    <w:p w14:paraId="2BC0DCE9" w14:textId="0650AC8B" w:rsidR="001D4891" w:rsidRPr="00FC67A0" w:rsidRDefault="001D4891" w:rsidP="008B14C6">
      <w:pPr>
        <w:pStyle w:val="Odstavecseseznamem"/>
        <w:numPr>
          <w:ilvl w:val="0"/>
          <w:numId w:val="32"/>
        </w:numPr>
        <w:spacing w:before="240" w:after="240" w:line="240" w:lineRule="exact"/>
      </w:pPr>
      <w:r w:rsidRPr="00FC67A0">
        <w:t xml:space="preserve">Svařování na strojích a zařízeních v prostoru, ve kterém může vzniknout nebezpečná koncentrace (nebezpečnou koncentrací se rozumí koncentrace směsi hořlavých plynů, par nebo prachů se vzduchem nebo jiným </w:t>
      </w:r>
      <w:r w:rsidRPr="00A06051">
        <w:t xml:space="preserve">oxidovadlem </w:t>
      </w:r>
      <w:r w:rsidRPr="00990985">
        <w:t xml:space="preserve">od </w:t>
      </w:r>
      <w:r w:rsidR="00375FFC" w:rsidRPr="00990985">
        <w:t>10</w:t>
      </w:r>
      <w:r w:rsidRPr="00990985">
        <w:t xml:space="preserve"> % hodnoty dolní meze výbušnosti</w:t>
      </w:r>
      <w:r w:rsidRPr="00A06051">
        <w:t xml:space="preserve"> pro </w:t>
      </w:r>
      <w:r w:rsidRPr="00FC67A0">
        <w:t>plyny, páry a prachy, tzn., že nebezpečná koncentrace se vztahuje nejen na prachy ale i na všechny požárně nebezpečné látky, které se vyskytují, nebo se mohou vyskytovat v prostorech se specifickým rizikem), lze provádět pouze na strojích a zařízeních, které nemohou být z daného prostoru odstraněny. Z prostoru, strojů a zařízení je nutné odstranit hořlavé plyny, páry a prachy, zabránit unikání plynů, par a prachů do prostoru, do strojů, do zařízení a měřit koncentraci v ovzduší před zahájením a v průběhu práce s otevřeným ohněm a s jinými zdroji zapálení.</w:t>
      </w:r>
    </w:p>
    <w:p w14:paraId="24D2FD60" w14:textId="25D5C95A" w:rsidR="001D4891" w:rsidRDefault="001D4891" w:rsidP="008B14C6">
      <w:pPr>
        <w:pStyle w:val="Odstavecseseznamem"/>
        <w:numPr>
          <w:ilvl w:val="0"/>
          <w:numId w:val="32"/>
        </w:numPr>
      </w:pPr>
      <w:r w:rsidRPr="00FC67A0">
        <w:t>Při svařování v prostorech od 2 m výšky nad místy, které je třeba chránit před účinky těchto prací, se z hlediska PO pracoviště stanoví ochranná pásma. Tato pásma stanoví minimální vzdálenosti, ze kterých se před zahájením svařování odstraňují hořlavé materiály</w:t>
      </w:r>
      <w:r>
        <w:t>,</w:t>
      </w:r>
      <w:r w:rsidRPr="00FC67A0">
        <w:t xml:space="preserve"> nebo zajistí jejich bezpečná izolace, popřípadě se provedou jiná účinná opatření, zejména před účinky žhavých částic. Ochranná pásma se z hlediska PO stanovují individuálně se zřetelem na použitou technologii a metodu svařování tak, že střed ochranného pásma je vždy pod místem svařování a jako minimální je určen kruh o poloměru 10</w:t>
      </w:r>
      <w:r>
        <w:t xml:space="preserve"> </w:t>
      </w:r>
      <w:r w:rsidRPr="00FC67A0">
        <w:t>m ve vodorovné rovině. Při svařování ve výškách převyšujících 2</w:t>
      </w:r>
      <w:r>
        <w:t xml:space="preserve"> </w:t>
      </w:r>
      <w:r w:rsidRPr="00FC67A0">
        <w:t>m se pro každý další 1</w:t>
      </w:r>
      <w:r>
        <w:t xml:space="preserve"> </w:t>
      </w:r>
      <w:r w:rsidRPr="00FC67A0">
        <w:t>m výšky rozšiřuje ochranné pásmo o nejméně 0,3</w:t>
      </w:r>
      <w:r>
        <w:t xml:space="preserve"> m až do výšky 7 </w:t>
      </w:r>
      <w:r w:rsidRPr="00FC67A0">
        <w:t>m; pro každý další 1</w:t>
      </w:r>
      <w:r>
        <w:t xml:space="preserve"> </w:t>
      </w:r>
      <w:r w:rsidRPr="00FC67A0">
        <w:t>m výšky se rozšiřuje ochranné pásmo o 0,1</w:t>
      </w:r>
      <w:r>
        <w:t xml:space="preserve"> </w:t>
      </w:r>
      <w:r w:rsidRPr="00FC67A0">
        <w:t>m až do výšky 20</w:t>
      </w:r>
      <w:r>
        <w:t xml:space="preserve"> </w:t>
      </w:r>
      <w:r w:rsidRPr="00FC67A0">
        <w:t>m. Uvedené přírůstky se připočítávají k poloměru. Ochranná pásma pro svařování prováděné ve výškách převyšujících 20</w:t>
      </w:r>
      <w:r>
        <w:t xml:space="preserve"> </w:t>
      </w:r>
      <w:r w:rsidRPr="00FC67A0">
        <w:t>m se stanovují individuálně. Při aplikaci technologií využívajících stlačené plyny (např. řezání kyslíkem) a při spolupůsobení proudu vzduchu pro rychlost vzduchu přesahující 1</w:t>
      </w:r>
      <w:r>
        <w:t xml:space="preserve"> </w:t>
      </w:r>
      <w:r w:rsidRPr="00FC67A0">
        <w:t>m.sec</w:t>
      </w:r>
      <w:r w:rsidRPr="001D4891">
        <w:rPr>
          <w:szCs w:val="18"/>
          <w:vertAlign w:val="superscript"/>
        </w:rPr>
        <w:t>-1</w:t>
      </w:r>
      <w:r w:rsidRPr="00FC67A0">
        <w:t xml:space="preserve"> se ochranná vzdálenost rozšiřuje do plochy vymezené elipsou až do vzdálenosti 20</w:t>
      </w:r>
      <w:r>
        <w:t xml:space="preserve"> </w:t>
      </w:r>
      <w:r w:rsidRPr="00FC67A0">
        <w:t>m podle individuálního posouzení požárního ohrožení.</w:t>
      </w:r>
    </w:p>
    <w:p w14:paraId="159A4043" w14:textId="6020DE61" w:rsidR="0028366D" w:rsidRDefault="0028366D" w:rsidP="00607EF3">
      <w:pPr>
        <w:pStyle w:val="Nadpis4"/>
      </w:pPr>
      <w:bookmarkStart w:id="150" w:name="_Ref102031994"/>
      <w:r w:rsidRPr="00B72B87">
        <w:t>Požární</w:t>
      </w:r>
      <w:r>
        <w:t xml:space="preserve"> dohled</w:t>
      </w:r>
      <w:bookmarkEnd w:id="150"/>
    </w:p>
    <w:p w14:paraId="619CBF0A" w14:textId="15DE604B" w:rsidR="0028366D" w:rsidRPr="00460990" w:rsidRDefault="0028366D" w:rsidP="00607EF3">
      <w:pPr>
        <w:rPr>
          <w:color w:val="FF0000"/>
        </w:rPr>
      </w:pPr>
      <w:r w:rsidRPr="005E4767">
        <w:t xml:space="preserve">Osoba určená </w:t>
      </w:r>
      <w:r>
        <w:t>Zadavatelem/P</w:t>
      </w:r>
      <w:r w:rsidRPr="005E4767">
        <w:t>říjemcem k vykonávání trvalého požárního dohledu v</w:t>
      </w:r>
      <w:r w:rsidR="006558C0">
        <w:t> </w:t>
      </w:r>
      <w:r w:rsidRPr="005E4767">
        <w:t>průběhu</w:t>
      </w:r>
      <w:r w:rsidR="006558C0">
        <w:t xml:space="preserve"> a při </w:t>
      </w:r>
      <w:r w:rsidR="00771E43">
        <w:t xml:space="preserve">přerušení </w:t>
      </w:r>
      <w:r w:rsidR="00771E43" w:rsidRPr="005E4767">
        <w:t>práce</w:t>
      </w:r>
      <w:r w:rsidRPr="005E4767">
        <w:t xml:space="preserve"> s ohněm a požárního dohledu ve stanovených intervalech po </w:t>
      </w:r>
      <w:r w:rsidR="006558C0">
        <w:t>u</w:t>
      </w:r>
      <w:r w:rsidR="006558C0" w:rsidRPr="005E4767">
        <w:t>končení</w:t>
      </w:r>
      <w:r w:rsidR="006558C0">
        <w:t xml:space="preserve"> </w:t>
      </w:r>
      <w:r>
        <w:t>prací s ohněm vyžadující</w:t>
      </w:r>
      <w:r w:rsidR="006558C0">
        <w:t>ch</w:t>
      </w:r>
      <w:r>
        <w:t xml:space="preserve"> zvláštní požárně/</w:t>
      </w:r>
      <w:r w:rsidR="00FE5AE4">
        <w:t xml:space="preserve"> </w:t>
      </w:r>
      <w:r>
        <w:t>bezpečnostní opatření</w:t>
      </w:r>
      <w:r w:rsidRPr="005E4767">
        <w:t>.</w:t>
      </w:r>
      <w:r>
        <w:t xml:space="preserve"> </w:t>
      </w:r>
      <w:r w:rsidRPr="00C14725">
        <w:t>Toto</w:t>
      </w:r>
      <w:r>
        <w:t xml:space="preserve"> se netýká ostatních prací v prostore</w:t>
      </w:r>
      <w:r w:rsidR="00771E43">
        <w:t xml:space="preserve">ch s nebezpečím výbuchu (zóna 0, 20, 1 </w:t>
      </w:r>
      <w:r>
        <w:t xml:space="preserve">a </w:t>
      </w:r>
      <w:r w:rsidR="00771E43">
        <w:t>2</w:t>
      </w:r>
      <w:r>
        <w:t>1).</w:t>
      </w:r>
    </w:p>
    <w:p w14:paraId="4369DC8E" w14:textId="51B49E9C" w:rsidR="0028366D" w:rsidRDefault="0028366D" w:rsidP="00607EF3">
      <w:pPr>
        <w:pStyle w:val="Nadpis4"/>
      </w:pPr>
      <w:r w:rsidRPr="00B72B87">
        <w:t>Provádění</w:t>
      </w:r>
      <w:r>
        <w:t xml:space="preserve"> </w:t>
      </w:r>
      <w:r w:rsidRPr="005E4767">
        <w:t>Požární</w:t>
      </w:r>
      <w:r>
        <w:t>ho</w:t>
      </w:r>
      <w:r w:rsidRPr="005E4767">
        <w:t xml:space="preserve"> dohled</w:t>
      </w:r>
      <w:r>
        <w:t>u:</w:t>
      </w:r>
    </w:p>
    <w:p w14:paraId="4F3F1B96" w14:textId="08EF206A" w:rsidR="0028366D" w:rsidRPr="002D4ABE" w:rsidRDefault="0028366D" w:rsidP="00607EF3">
      <w:pPr>
        <w:pStyle w:val="Odstavecseseznamem"/>
        <w:numPr>
          <w:ilvl w:val="0"/>
          <w:numId w:val="61"/>
        </w:numPr>
        <w:spacing w:before="240" w:after="240" w:line="240" w:lineRule="exact"/>
      </w:pPr>
      <w:r w:rsidRPr="002D4ABE">
        <w:t>Požární dohled je vykonáván v průběhu svařování nepřetržitě. Při přerušení svařování nebo po jeho skončení se požární dohled vykonává po určenou dobu nepřetržitě nebo vzhledem k charakteru prací a prostoru po určenou dobu v intervalech stanovených zvláštními požárně bezpečnostními opatřeními.</w:t>
      </w:r>
    </w:p>
    <w:p w14:paraId="431227D4" w14:textId="1F97674B" w:rsidR="0028366D" w:rsidRPr="002D4ABE" w:rsidRDefault="0028366D" w:rsidP="00607EF3">
      <w:pPr>
        <w:pStyle w:val="Odstavecseseznamem"/>
        <w:numPr>
          <w:ilvl w:val="0"/>
          <w:numId w:val="61"/>
        </w:numPr>
        <w:spacing w:before="240" w:after="240" w:line="240" w:lineRule="exact"/>
      </w:pPr>
      <w:bookmarkStart w:id="151" w:name="_Toc239150267"/>
      <w:bookmarkStart w:id="152" w:name="_Toc239150567"/>
      <w:bookmarkStart w:id="153" w:name="_Toc239151031"/>
      <w:bookmarkStart w:id="154" w:name="_Toc239151369"/>
      <w:bookmarkStart w:id="155" w:name="_Toc239151462"/>
      <w:bookmarkEnd w:id="151"/>
      <w:bookmarkEnd w:id="152"/>
      <w:bookmarkEnd w:id="153"/>
      <w:bookmarkEnd w:id="154"/>
      <w:bookmarkEnd w:id="155"/>
      <w:r w:rsidRPr="002D4ABE">
        <w:t>Po skončení svařování vyžadujícího zvláštní požárně bezpečnostní opatření se v rámci požárního dohledu zkontroluje požární bezpečnost svářečského pracoviště i přilehlých prostorů a zajistí se požární dohled ve stanovených intervalech. Intervaly se stanoví se zřetelem na základní, případně specifické riziko svářečského pracoviště. Nejkratší doba požárního dohledu je 8 hodin. V odůvodněných případech, zejména při tepelném dělení kovů a u členitých prostorů, je třeba při stanovení doby, po kterou je třeba požární dohled provádět, přihlédnout k možnosti vzniku požáru i po 8 hodinách.</w:t>
      </w:r>
    </w:p>
    <w:p w14:paraId="2A8EBDCB" w14:textId="0E62622B" w:rsidR="0028366D" w:rsidRDefault="0028366D" w:rsidP="00607EF3">
      <w:pPr>
        <w:pStyle w:val="Odstavecseseznamem"/>
        <w:numPr>
          <w:ilvl w:val="0"/>
          <w:numId w:val="61"/>
        </w:numPr>
        <w:spacing w:before="240" w:after="240" w:line="240" w:lineRule="exact"/>
      </w:pPr>
      <w:bookmarkStart w:id="156" w:name="_Toc239150269"/>
      <w:bookmarkStart w:id="157" w:name="_Toc239150569"/>
      <w:bookmarkStart w:id="158" w:name="_Toc239151033"/>
      <w:bookmarkStart w:id="159" w:name="_Toc239151371"/>
      <w:bookmarkStart w:id="160" w:name="_Toc239151464"/>
      <w:bookmarkEnd w:id="156"/>
      <w:bookmarkEnd w:id="157"/>
      <w:bookmarkEnd w:id="158"/>
      <w:bookmarkEnd w:id="159"/>
      <w:bookmarkEnd w:id="160"/>
      <w:r w:rsidRPr="002D4ABE">
        <w:t>Požární dohled po skončení svařování není nutné vykonávat, jsou-li svářečská pracoviště a přilehlé prostory vybaveny provozuschopnou elektrickou požární signalizací a stabilním hasicím zařízením. Jsou-li tyto prostory vybaveny pouze elektrickou požární signalizací, lze od požárního dohledu upustit jen v případě, že na místě bude osoba schopná provést prvotní hasební zásah.</w:t>
      </w:r>
    </w:p>
    <w:p w14:paraId="2FD10D81" w14:textId="77777777" w:rsidR="00FF5BB1" w:rsidRDefault="0028366D" w:rsidP="00607EF3">
      <w:pPr>
        <w:pStyle w:val="Odstavecseseznamem"/>
        <w:numPr>
          <w:ilvl w:val="0"/>
          <w:numId w:val="61"/>
        </w:numPr>
        <w:spacing w:before="240" w:after="240" w:line="240" w:lineRule="exact"/>
      </w:pPr>
      <w:r>
        <w:t>Požární dohled  se zaznamenává do přílohy ZPBO - „Zvláštní požárně bezpečnostní opatření“ v případě prací s ohněm se specifickým rizikem. Dojde-li k dopsání příslušných kolonek, použije se další příloha “</w:t>
      </w:r>
      <w:r w:rsidR="00FF5BB1">
        <w:t>ZPBO</w:t>
      </w:r>
      <w:r>
        <w:t xml:space="preserve">“.  </w:t>
      </w:r>
    </w:p>
    <w:p w14:paraId="7D199CA1" w14:textId="77777777" w:rsidR="008D55F2" w:rsidRDefault="00FF5BB1" w:rsidP="00607EF3">
      <w:pPr>
        <w:pStyle w:val="Odstavecseseznamem"/>
        <w:numPr>
          <w:ilvl w:val="0"/>
          <w:numId w:val="61"/>
        </w:numPr>
        <w:spacing w:before="240" w:after="240" w:line="240" w:lineRule="exact"/>
        <w:sectPr w:rsidR="008D55F2" w:rsidSect="00F45054">
          <w:pgSz w:w="11906" w:h="16838" w:code="9"/>
          <w:pgMar w:top="1701" w:right="680" w:bottom="1361" w:left="680" w:header="709" w:footer="284" w:gutter="0"/>
          <w:cols w:space="708"/>
          <w:docGrid w:linePitch="360"/>
        </w:sectPr>
      </w:pPr>
      <w:r>
        <w:t>Pokud</w:t>
      </w:r>
      <w:r w:rsidR="0028366D">
        <w:t xml:space="preserve"> je požární dohled po skončení práce vykonáván zástupcem provozu, musí být požární dohled zaznamenáván do formuláře ZPBO - „Zvláštní požárně bezpečnostní opatření“. </w:t>
      </w:r>
      <w:r w:rsidR="0028366D" w:rsidRPr="008D681C">
        <w:t>V tomto případě se požární dohled zaznamenává pouze do výtisku, který zůstává provozu.</w:t>
      </w:r>
    </w:p>
    <w:p w14:paraId="6246F236" w14:textId="11762BAF" w:rsidR="001D03C3" w:rsidRPr="001D03C3" w:rsidRDefault="001D03C3" w:rsidP="00607EF3">
      <w:pPr>
        <w:pStyle w:val="Nadpis3"/>
        <w:rPr>
          <w:szCs w:val="20"/>
        </w:rPr>
      </w:pPr>
      <w:bookmarkStart w:id="161" w:name="_Toc89424977"/>
      <w:r w:rsidRPr="007773BB">
        <w:lastRenderedPageBreak/>
        <w:t xml:space="preserve">Práce s jinými zdroji </w:t>
      </w:r>
      <w:r w:rsidRPr="00B72B87">
        <w:t>zapálení</w:t>
      </w:r>
      <w:bookmarkEnd w:id="161"/>
    </w:p>
    <w:p w14:paraId="074632AA" w14:textId="685F908A" w:rsidR="001D03C3" w:rsidRPr="007773BB" w:rsidRDefault="001D03C3" w:rsidP="00607EF3">
      <w:pPr>
        <w:pStyle w:val="Nadpis4"/>
      </w:pPr>
      <w:r w:rsidRPr="0045349E">
        <w:rPr>
          <w:u w:val="single"/>
        </w:rPr>
        <w:t>Práce v prostorech s nebezpečím výbuchu (pouze zóna 2)</w:t>
      </w:r>
      <w:r w:rsidRPr="007773BB">
        <w:t xml:space="preserve"> s </w:t>
      </w:r>
      <w:r w:rsidRPr="00B72B87">
        <w:t>použitím</w:t>
      </w:r>
      <w:r w:rsidRPr="007773BB">
        <w:t xml:space="preserve"> prostředků, které mohou způsobit jiskření</w:t>
      </w:r>
      <w:r w:rsidR="00FC3E22">
        <w:t xml:space="preserve"> (i jednotlivé jiskry)</w:t>
      </w:r>
      <w:r w:rsidRPr="007773BB">
        <w:t xml:space="preserve"> a ohřev</w:t>
      </w:r>
      <w:r w:rsidR="0034264C">
        <w:t>, nebo prostředky, které nejsou v provedení pro používání v prostředí s nebezpečím výbuchu</w:t>
      </w:r>
      <w:r w:rsidRPr="007773BB">
        <w:t xml:space="preserve">. Jedná se </w:t>
      </w:r>
      <w:r>
        <w:t xml:space="preserve">zejména </w:t>
      </w:r>
      <w:r w:rsidRPr="007773BB">
        <w:t>o:</w:t>
      </w:r>
    </w:p>
    <w:p w14:paraId="2B12463A" w14:textId="77777777" w:rsidR="001D03C3" w:rsidRPr="007773BB" w:rsidRDefault="001D03C3" w:rsidP="00607EF3">
      <w:pPr>
        <w:pStyle w:val="Odstavecseseznamem"/>
        <w:numPr>
          <w:ilvl w:val="0"/>
          <w:numId w:val="62"/>
        </w:numPr>
      </w:pPr>
      <w:r w:rsidRPr="007773BB">
        <w:t>elektromechanické, pneumatické, hydraulické nářadí (mimo broušení a řezání),</w:t>
      </w:r>
    </w:p>
    <w:p w14:paraId="6132C5B2" w14:textId="01E7F2D3" w:rsidR="004967C9" w:rsidRPr="004967C9" w:rsidRDefault="004967C9" w:rsidP="00607EF3">
      <w:pPr>
        <w:pStyle w:val="Odstavecseseznamem"/>
        <w:numPr>
          <w:ilvl w:val="0"/>
          <w:numId w:val="62"/>
        </w:numPr>
      </w:pPr>
      <w:r w:rsidRPr="004967C9">
        <w:t>p</w:t>
      </w:r>
      <w:r>
        <w:t>řenosn</w:t>
      </w:r>
      <w:r w:rsidR="00801753">
        <w:t>á</w:t>
      </w:r>
      <w:r w:rsidRPr="004967C9">
        <w:t xml:space="preserve"> horkovzdušn</w:t>
      </w:r>
      <w:r w:rsidR="00801753">
        <w:t>á</w:t>
      </w:r>
      <w:r w:rsidRPr="004967C9">
        <w:t xml:space="preserve"> zařízení,</w:t>
      </w:r>
    </w:p>
    <w:p w14:paraId="771CE7D3" w14:textId="77777777" w:rsidR="001D03C3" w:rsidRPr="007773BB" w:rsidRDefault="001D03C3" w:rsidP="00607EF3">
      <w:pPr>
        <w:pStyle w:val="Odstavecseseznamem"/>
        <w:numPr>
          <w:ilvl w:val="0"/>
          <w:numId w:val="62"/>
        </w:numPr>
      </w:pPr>
      <w:r w:rsidRPr="007773BB">
        <w:t xml:space="preserve">ruční nářadí, měřící, diagnostické a záznamové přístroje, </w:t>
      </w:r>
    </w:p>
    <w:p w14:paraId="2AF671CE" w14:textId="77777777" w:rsidR="001D03C3" w:rsidRPr="007773BB" w:rsidRDefault="001D03C3" w:rsidP="00607EF3">
      <w:pPr>
        <w:pStyle w:val="Odstavecseseznamem"/>
        <w:numPr>
          <w:ilvl w:val="0"/>
          <w:numId w:val="62"/>
        </w:numPr>
      </w:pPr>
      <w:r w:rsidRPr="007773BB">
        <w:t>vjezd motorových vozidel,</w:t>
      </w:r>
    </w:p>
    <w:p w14:paraId="4B78B1E5" w14:textId="77777777" w:rsidR="001D03C3" w:rsidRPr="007773BB" w:rsidRDefault="001D03C3" w:rsidP="00607EF3">
      <w:pPr>
        <w:pStyle w:val="Odstavecseseznamem"/>
        <w:numPr>
          <w:ilvl w:val="0"/>
          <w:numId w:val="62"/>
        </w:numPr>
      </w:pPr>
      <w:r w:rsidRPr="007773BB">
        <w:t>používání agregátů se spalovacími nebo elektrickými motory,</w:t>
      </w:r>
    </w:p>
    <w:p w14:paraId="704D71A9" w14:textId="77777777" w:rsidR="001D03C3" w:rsidRPr="007773BB" w:rsidRDefault="001D03C3" w:rsidP="00607EF3">
      <w:pPr>
        <w:pStyle w:val="Odstavecseseznamem"/>
        <w:numPr>
          <w:ilvl w:val="0"/>
          <w:numId w:val="62"/>
        </w:numPr>
      </w:pPr>
      <w:r w:rsidRPr="007773BB">
        <w:t>provoz zdrojů elektrické energie</w:t>
      </w:r>
      <w:r>
        <w:t>,</w:t>
      </w:r>
    </w:p>
    <w:p w14:paraId="660E4792" w14:textId="5B5DFEAF" w:rsidR="001D03C3" w:rsidRDefault="001D03C3" w:rsidP="00607EF3">
      <w:pPr>
        <w:pStyle w:val="Odstavecseseznamem"/>
        <w:numPr>
          <w:ilvl w:val="0"/>
          <w:numId w:val="62"/>
        </w:numPr>
      </w:pPr>
      <w:r w:rsidRPr="007773BB">
        <w:t xml:space="preserve">montáž, demontáž a úpravy lešenářských konstrukcí. </w:t>
      </w:r>
    </w:p>
    <w:p w14:paraId="4CDC8A86" w14:textId="77777777" w:rsidR="001D03C3" w:rsidRPr="00607EF3" w:rsidRDefault="001D03C3" w:rsidP="00607EF3">
      <w:pPr>
        <w:pStyle w:val="Nadpis4"/>
        <w:rPr>
          <w:u w:val="single"/>
        </w:rPr>
      </w:pPr>
      <w:r w:rsidRPr="00B72B87">
        <w:rPr>
          <w:u w:val="single"/>
        </w:rPr>
        <w:t>Práce</w:t>
      </w:r>
      <w:r w:rsidRPr="00607EF3">
        <w:rPr>
          <w:u w:val="single"/>
        </w:rPr>
        <w:t xml:space="preserve"> s jinými zdroji zapálení v nebezpečném prostoru</w:t>
      </w:r>
    </w:p>
    <w:p w14:paraId="43BB1264" w14:textId="73F944E0" w:rsidR="001D03C3" w:rsidRDefault="001D03C3" w:rsidP="00607EF3">
      <w:r w:rsidRPr="007773BB">
        <w:t>Pro tyto prostory není práce s jinými zdroji zapálení definována. Pojem má vazbu pouze na zónu 2.</w:t>
      </w:r>
    </w:p>
    <w:p w14:paraId="7ABD6CC0" w14:textId="77777777" w:rsidR="001D03C3" w:rsidRPr="00607EF3" w:rsidRDefault="001D03C3" w:rsidP="00607EF3">
      <w:pPr>
        <w:pStyle w:val="Nadpis4"/>
        <w:rPr>
          <w:u w:val="single"/>
        </w:rPr>
      </w:pPr>
      <w:r w:rsidRPr="00B72B87">
        <w:rPr>
          <w:u w:val="single"/>
        </w:rPr>
        <w:t>Práce</w:t>
      </w:r>
      <w:r w:rsidRPr="00607EF3">
        <w:rPr>
          <w:u w:val="single"/>
        </w:rPr>
        <w:t xml:space="preserve"> s jinými zdroji zapálení v ostatních prostorech</w:t>
      </w:r>
    </w:p>
    <w:p w14:paraId="52F2BA9A" w14:textId="3B1E21B0" w:rsidR="001D03C3" w:rsidRDefault="001D03C3" w:rsidP="00607EF3">
      <w:r w:rsidRPr="007773BB">
        <w:t>Pro tyto prostory není práce s jinými zdroji zapálení definována.</w:t>
      </w:r>
      <w:r>
        <w:t xml:space="preserve"> </w:t>
      </w:r>
      <w:r w:rsidRPr="007773BB">
        <w:t>Pojem má vazbu pouze na zónu 2.</w:t>
      </w:r>
    </w:p>
    <w:p w14:paraId="17FDDA1C" w14:textId="06970C93" w:rsidR="001D03C3" w:rsidRDefault="001D03C3" w:rsidP="006923D1">
      <w:pPr>
        <w:spacing w:after="120"/>
        <w:ind w:left="709" w:hanging="709"/>
        <w:rPr>
          <w:szCs w:val="20"/>
        </w:rPr>
      </w:pPr>
    </w:p>
    <w:p w14:paraId="3B0FA12C" w14:textId="77777777" w:rsidR="001D03C3" w:rsidRPr="007773BB" w:rsidRDefault="001D03C3" w:rsidP="00607EF3">
      <w:pPr>
        <w:pStyle w:val="Nadpis3"/>
      </w:pPr>
      <w:bookmarkStart w:id="162" w:name="_Toc89424978"/>
      <w:r w:rsidRPr="00B72B87">
        <w:t>Práce</w:t>
      </w:r>
      <w:r w:rsidRPr="007773BB">
        <w:t xml:space="preserve"> se zdroji ionizujícího záření</w:t>
      </w:r>
      <w:bookmarkEnd w:id="162"/>
    </w:p>
    <w:p w14:paraId="61A6EC6D" w14:textId="388BED1C" w:rsidR="001D03C3" w:rsidRDefault="001D03C3" w:rsidP="00607EF3">
      <w:r w:rsidRPr="007773BB">
        <w:t>Jedná se o zařízení, která mohou způsobit nemoc z ozáření, zákal oční čočky, útlum krvetvorby (zářiče pro potřeby defektoskopie, provozní hladinoměry, laboratorní analyzátory).</w:t>
      </w:r>
    </w:p>
    <w:p w14:paraId="5BC8EA76" w14:textId="77777777" w:rsidR="001D03C3" w:rsidRPr="00607EF3" w:rsidRDefault="001D03C3" w:rsidP="00607EF3">
      <w:pPr>
        <w:pStyle w:val="Nadpis4"/>
        <w:rPr>
          <w:u w:val="single"/>
        </w:rPr>
      </w:pPr>
      <w:r w:rsidRPr="00B72B87">
        <w:rPr>
          <w:u w:val="single"/>
        </w:rPr>
        <w:t>Práce</w:t>
      </w:r>
      <w:r w:rsidRPr="00607EF3">
        <w:rPr>
          <w:u w:val="single"/>
        </w:rPr>
        <w:t xml:space="preserve"> se zdroji záření v prostorech s nebezpečím výbuchu</w:t>
      </w:r>
    </w:p>
    <w:p w14:paraId="45D79B0A" w14:textId="77777777" w:rsidR="001D03C3" w:rsidRPr="007773BB" w:rsidRDefault="001D03C3" w:rsidP="00607EF3">
      <w:pPr>
        <w:ind w:left="794"/>
      </w:pPr>
      <w:r w:rsidRPr="007773BB">
        <w:rPr>
          <w:rFonts w:cs="Arial"/>
        </w:rPr>
        <w:t xml:space="preserve">Práce </w:t>
      </w:r>
      <w:r w:rsidRPr="007773BB">
        <w:t xml:space="preserve">se zdroji záření v zóně 2. Jedná se o práce s jinými zdroji zapálení. </w:t>
      </w:r>
    </w:p>
    <w:p w14:paraId="7B63B73B" w14:textId="670C0383" w:rsidR="001D03C3" w:rsidRDefault="001D03C3" w:rsidP="00607EF3">
      <w:pPr>
        <w:ind w:left="794"/>
      </w:pPr>
      <w:r w:rsidRPr="007773BB">
        <w:rPr>
          <w:rFonts w:cs="Arial"/>
        </w:rPr>
        <w:t xml:space="preserve">Práce </w:t>
      </w:r>
      <w:r w:rsidRPr="007773BB">
        <w:t xml:space="preserve">se zdroji záření v zóně </w:t>
      </w:r>
      <w:r>
        <w:t>0 a 1</w:t>
      </w:r>
      <w:r w:rsidRPr="007773BB">
        <w:t>. Jedná se o práce s </w:t>
      </w:r>
      <w:r w:rsidRPr="00800586">
        <w:t>ohněm</w:t>
      </w:r>
      <w:r w:rsidRPr="00800586">
        <w:rPr>
          <w:rFonts w:cs="Arial"/>
        </w:rPr>
        <w:t xml:space="preserve"> vyžadující zvláštní požárně/bezpečnostní opatření</w:t>
      </w:r>
      <w:r w:rsidRPr="00800586">
        <w:t xml:space="preserve">. </w:t>
      </w:r>
    </w:p>
    <w:p w14:paraId="3B794227" w14:textId="77777777" w:rsidR="001D03C3" w:rsidRPr="00607EF3" w:rsidRDefault="001D03C3" w:rsidP="00607EF3">
      <w:pPr>
        <w:pStyle w:val="Nadpis4"/>
        <w:rPr>
          <w:u w:val="single"/>
        </w:rPr>
      </w:pPr>
      <w:r w:rsidRPr="00B72B87">
        <w:rPr>
          <w:u w:val="single"/>
        </w:rPr>
        <w:t>Práce</w:t>
      </w:r>
      <w:r w:rsidRPr="00607EF3">
        <w:rPr>
          <w:u w:val="single"/>
        </w:rPr>
        <w:t xml:space="preserve"> se zdroji záření v nebezpečném prostoru</w:t>
      </w:r>
    </w:p>
    <w:p w14:paraId="35EBA56A" w14:textId="531DA28C" w:rsidR="001D03C3" w:rsidRDefault="001D03C3" w:rsidP="00607EF3">
      <w:pPr>
        <w:ind w:left="794"/>
      </w:pPr>
      <w:r w:rsidRPr="0080131F">
        <w:t>Práce se zdroji záření v nebezpečném prostoru</w:t>
      </w:r>
      <w:r>
        <w:t>.</w:t>
      </w:r>
    </w:p>
    <w:p w14:paraId="2C35A5C8" w14:textId="77777777" w:rsidR="001D03C3" w:rsidRPr="00607EF3" w:rsidRDefault="001D03C3" w:rsidP="00607EF3">
      <w:pPr>
        <w:pStyle w:val="Nadpis4"/>
        <w:rPr>
          <w:u w:val="single"/>
        </w:rPr>
      </w:pPr>
      <w:r w:rsidRPr="00B72B87">
        <w:rPr>
          <w:u w:val="single"/>
        </w:rPr>
        <w:t>Práce</w:t>
      </w:r>
      <w:r w:rsidRPr="00607EF3">
        <w:rPr>
          <w:u w:val="single"/>
        </w:rPr>
        <w:t xml:space="preserve"> se zdroji záření v ostatních prostorech</w:t>
      </w:r>
    </w:p>
    <w:p w14:paraId="2125AE11" w14:textId="0955E0A4" w:rsidR="001D03C3" w:rsidRDefault="001D03C3" w:rsidP="00607EF3">
      <w:pPr>
        <w:ind w:left="794"/>
      </w:pPr>
      <w:r w:rsidRPr="0080131F">
        <w:t>Práce se zdroji záření v ostatních prostorech</w:t>
      </w:r>
      <w:r>
        <w:t>.</w:t>
      </w:r>
    </w:p>
    <w:p w14:paraId="59178811" w14:textId="77777777" w:rsidR="001D03C3" w:rsidRPr="007773BB" w:rsidRDefault="001D03C3" w:rsidP="00607EF3">
      <w:pPr>
        <w:pStyle w:val="Nadpis3"/>
      </w:pPr>
      <w:bookmarkStart w:id="163" w:name="_Toc89424979"/>
      <w:r w:rsidRPr="00B72B87">
        <w:t>Výkopové</w:t>
      </w:r>
      <w:r w:rsidRPr="007773BB">
        <w:t xml:space="preserve"> práce</w:t>
      </w:r>
      <w:bookmarkEnd w:id="163"/>
    </w:p>
    <w:p w14:paraId="76CBE889" w14:textId="77777777" w:rsidR="001D03C3" w:rsidRPr="001D03C3" w:rsidRDefault="001D03C3" w:rsidP="00607EF3">
      <w:bookmarkStart w:id="164" w:name="_Toc89424980"/>
      <w:r w:rsidRPr="001D03C3">
        <w:t>Práce, při nichž vzniká zemní objekt, který se tvaruje rozpojováním horniny, odebíráním výkopku s jeho odhozením, anebo naložením na dopravní prostředek, se současným vytvářením svahů a dna s jejich případným urovnáním a vroubením.</w:t>
      </w:r>
      <w:bookmarkEnd w:id="164"/>
    </w:p>
    <w:p w14:paraId="594CAF4F" w14:textId="77777777" w:rsidR="001D03C3" w:rsidRPr="001D03C3" w:rsidRDefault="001D03C3" w:rsidP="00607EF3">
      <w:pPr>
        <w:pStyle w:val="Nadpis4"/>
        <w:rPr>
          <w:u w:val="single"/>
        </w:rPr>
      </w:pPr>
      <w:r w:rsidRPr="001D03C3">
        <w:rPr>
          <w:u w:val="single"/>
        </w:rPr>
        <w:t>Výkopové práce v prostorech s nebezpečím výbuchu</w:t>
      </w:r>
    </w:p>
    <w:p w14:paraId="6DEE4975" w14:textId="423BFB41" w:rsidR="001D03C3" w:rsidRPr="001D03C3" w:rsidRDefault="001D03C3" w:rsidP="00607EF3">
      <w:pPr>
        <w:pStyle w:val="Nadpis4"/>
        <w:numPr>
          <w:ilvl w:val="0"/>
          <w:numId w:val="63"/>
        </w:numPr>
        <w:tabs>
          <w:tab w:val="clear" w:pos="851"/>
          <w:tab w:val="left" w:pos="1134"/>
        </w:tabs>
        <w:spacing w:after="120"/>
        <w:rPr>
          <w:szCs w:val="20"/>
        </w:rPr>
      </w:pPr>
      <w:r w:rsidRPr="001D03C3">
        <w:rPr>
          <w:rFonts w:cs="Arial"/>
          <w:szCs w:val="20"/>
        </w:rPr>
        <w:t>Výkopové práce</w:t>
      </w:r>
      <w:r w:rsidRPr="001D03C3">
        <w:rPr>
          <w:szCs w:val="20"/>
        </w:rPr>
        <w:t xml:space="preserve"> v zóně 2. Jedná se o práce s jinými zdroji zapálení. </w:t>
      </w:r>
    </w:p>
    <w:p w14:paraId="6984EC96" w14:textId="1222C721" w:rsidR="001D03C3" w:rsidRPr="001D03C3" w:rsidRDefault="001D03C3" w:rsidP="00607EF3">
      <w:pPr>
        <w:pStyle w:val="Nadpis4"/>
        <w:numPr>
          <w:ilvl w:val="0"/>
          <w:numId w:val="63"/>
        </w:numPr>
        <w:tabs>
          <w:tab w:val="clear" w:pos="851"/>
          <w:tab w:val="left" w:pos="1134"/>
        </w:tabs>
        <w:spacing w:after="120"/>
        <w:rPr>
          <w:szCs w:val="20"/>
        </w:rPr>
      </w:pPr>
      <w:r w:rsidRPr="001D03C3">
        <w:rPr>
          <w:rFonts w:cs="Arial"/>
          <w:szCs w:val="20"/>
        </w:rPr>
        <w:t>Výkopové práce</w:t>
      </w:r>
      <w:r w:rsidRPr="001D03C3">
        <w:rPr>
          <w:szCs w:val="20"/>
        </w:rPr>
        <w:t xml:space="preserve"> v zóně 0 a 1. Jedná se o práce s ohněm</w:t>
      </w:r>
      <w:r w:rsidRPr="001D03C3">
        <w:rPr>
          <w:rFonts w:cs="Arial"/>
          <w:szCs w:val="20"/>
        </w:rPr>
        <w:t xml:space="preserve"> vyžadující zvláštní požárně/bezpečnostní opatření</w:t>
      </w:r>
      <w:r w:rsidRPr="001D03C3">
        <w:rPr>
          <w:szCs w:val="20"/>
        </w:rPr>
        <w:t xml:space="preserve">. </w:t>
      </w:r>
    </w:p>
    <w:p w14:paraId="2B7523AA" w14:textId="77777777" w:rsidR="001D03C3" w:rsidRPr="00607EF3" w:rsidRDefault="001D03C3" w:rsidP="00607EF3">
      <w:pPr>
        <w:pStyle w:val="Nadpis4"/>
        <w:rPr>
          <w:u w:val="single"/>
        </w:rPr>
      </w:pPr>
      <w:r w:rsidRPr="00607EF3">
        <w:rPr>
          <w:u w:val="single"/>
        </w:rPr>
        <w:t>Výkopové práce (nebezpečný prostor)</w:t>
      </w:r>
    </w:p>
    <w:p w14:paraId="47E5FD2F" w14:textId="77777777" w:rsidR="001D03C3" w:rsidRPr="001D03C3" w:rsidRDefault="001D03C3" w:rsidP="00607EF3">
      <w:pPr>
        <w:pStyle w:val="Nadpis4"/>
        <w:numPr>
          <w:ilvl w:val="0"/>
          <w:numId w:val="0"/>
        </w:numPr>
        <w:tabs>
          <w:tab w:val="clear" w:pos="851"/>
        </w:tabs>
        <w:spacing w:after="120"/>
        <w:ind w:left="794"/>
        <w:rPr>
          <w:szCs w:val="20"/>
        </w:rPr>
      </w:pPr>
      <w:r w:rsidRPr="001D03C3">
        <w:rPr>
          <w:szCs w:val="20"/>
        </w:rPr>
        <w:t>Výkopové práce (nebezpečný prostor).</w:t>
      </w:r>
    </w:p>
    <w:p w14:paraId="5D2ED867" w14:textId="77777777" w:rsidR="001D03C3" w:rsidRPr="00607EF3" w:rsidRDefault="001D03C3" w:rsidP="00607EF3">
      <w:pPr>
        <w:pStyle w:val="Nadpis4"/>
        <w:rPr>
          <w:u w:val="single"/>
        </w:rPr>
      </w:pPr>
      <w:r w:rsidRPr="00607EF3">
        <w:rPr>
          <w:u w:val="single"/>
        </w:rPr>
        <w:t>Výkopové práce v ostatních prostorech</w:t>
      </w:r>
    </w:p>
    <w:p w14:paraId="6930C992" w14:textId="77777777" w:rsidR="001D03C3" w:rsidRPr="001D03C3" w:rsidRDefault="001D03C3" w:rsidP="00607EF3">
      <w:pPr>
        <w:pStyle w:val="Nadpis4"/>
        <w:numPr>
          <w:ilvl w:val="0"/>
          <w:numId w:val="0"/>
        </w:numPr>
        <w:tabs>
          <w:tab w:val="clear" w:pos="851"/>
        </w:tabs>
        <w:spacing w:after="120"/>
        <w:ind w:left="794"/>
        <w:rPr>
          <w:szCs w:val="20"/>
        </w:rPr>
      </w:pPr>
      <w:r w:rsidRPr="001D03C3">
        <w:rPr>
          <w:szCs w:val="20"/>
        </w:rPr>
        <w:t>Výkopové práce v ostatních prostorech.</w:t>
      </w:r>
    </w:p>
    <w:p w14:paraId="3955BF1E" w14:textId="3E424709" w:rsidR="001D03C3" w:rsidRDefault="001D03C3" w:rsidP="00607EF3">
      <w:r>
        <w:t xml:space="preserve">Pro </w:t>
      </w:r>
      <w:r w:rsidR="008938B7">
        <w:t xml:space="preserve">realizaci výkopových </w:t>
      </w:r>
      <w:r w:rsidR="00D641C6">
        <w:t>prací je</w:t>
      </w:r>
      <w:r>
        <w:t xml:space="preserve"> dále nutné splnit požadavky, stanovené směrnic</w:t>
      </w:r>
      <w:r w:rsidR="00AC64A1">
        <w:t>í</w:t>
      </w:r>
      <w:r>
        <w:t xml:space="preserve"> </w:t>
      </w:r>
      <w:r w:rsidR="008938B7">
        <w:t>372</w:t>
      </w:r>
      <w:r w:rsidR="00AC64A1">
        <w:t xml:space="preserve"> „</w:t>
      </w:r>
      <w:r w:rsidR="008938B7">
        <w:t>Výkopové a zemní práce, terénní úpravy</w:t>
      </w:r>
      <w:r w:rsidR="00AC64A1">
        <w:t>“</w:t>
      </w:r>
      <w:r w:rsidR="008938B7">
        <w:t>.</w:t>
      </w:r>
    </w:p>
    <w:p w14:paraId="1F2E3B0A" w14:textId="4EA2A71D" w:rsidR="008938B7" w:rsidRDefault="008938B7" w:rsidP="00607EF3">
      <w:pPr>
        <w:pStyle w:val="Nadpis2"/>
      </w:pPr>
      <w:bookmarkStart w:id="165" w:name="_Toc106016895"/>
      <w:bookmarkStart w:id="166" w:name="_Toc494097032"/>
      <w:bookmarkStart w:id="167" w:name="_Toc106016896"/>
      <w:bookmarkEnd w:id="165"/>
      <w:r w:rsidRPr="00B72B87">
        <w:lastRenderedPageBreak/>
        <w:t>Stanovení</w:t>
      </w:r>
      <w:r>
        <w:t xml:space="preserve"> podmínek s ohledem na prostor a druh vykonávané práce</w:t>
      </w:r>
      <w:bookmarkEnd w:id="166"/>
      <w:bookmarkEnd w:id="167"/>
      <w:r>
        <w:t xml:space="preserve"> </w:t>
      </w:r>
    </w:p>
    <w:p w14:paraId="50F1D1D6" w14:textId="00563D11" w:rsidR="008938B7" w:rsidRPr="008B14C6" w:rsidRDefault="008938B7" w:rsidP="00B72B87">
      <w:r w:rsidRPr="008B14C6">
        <w:t>Podmínky pro bezpečné provedení práce jsou blíže specifikovány v příloze C. Grafické znázornění vybraných podmínek stanovených podle jednotlivých prostorů a druhu vykonávané práce, je uvedeno v příloze D.</w:t>
      </w:r>
    </w:p>
    <w:p w14:paraId="0991AA97" w14:textId="1972E5C8" w:rsidR="008938B7" w:rsidRPr="00850A38" w:rsidRDefault="008938B7" w:rsidP="00607EF3">
      <w:pPr>
        <w:pStyle w:val="Nadpis2"/>
      </w:pPr>
      <w:bookmarkStart w:id="168" w:name="_Toc494097033"/>
      <w:bookmarkStart w:id="169" w:name="_Toc106016897"/>
      <w:r w:rsidRPr="00B72B87">
        <w:t>Kontrola</w:t>
      </w:r>
      <w:r w:rsidRPr="00850A38">
        <w:t xml:space="preserve"> a sankce</w:t>
      </w:r>
      <w:bookmarkEnd w:id="168"/>
      <w:bookmarkEnd w:id="169"/>
    </w:p>
    <w:p w14:paraId="430CFE76" w14:textId="7CA07C5C" w:rsidR="008938B7" w:rsidRPr="008938B7" w:rsidRDefault="008938B7" w:rsidP="00607EF3">
      <w:pPr>
        <w:pStyle w:val="Nadpis3lnek-"/>
      </w:pPr>
      <w:bookmarkStart w:id="170" w:name="_Toc89424983"/>
      <w:r w:rsidRPr="008938B7">
        <w:t>Kontrolu dodržování podmínek uvedených v této směrnici a souvisejících dokumentů jsou oprávněni vykonávat účastníci povolovacího řízení, provozní zaměstnanci, vedoucí zaměstnanci na všech stupních řízení, osoby, jejichž kontrolní činnost vyplývá z uzavřených smluvních vztahů, osoby vybavené průkazkou s šedým pruhem (kontrolní)</w:t>
      </w:r>
      <w:r w:rsidR="00FC3E22">
        <w:t>, zástupci UBEZ</w:t>
      </w:r>
      <w:r w:rsidR="00EF5401">
        <w:t>, HZSP</w:t>
      </w:r>
      <w:r w:rsidRPr="008938B7">
        <w:t xml:space="preserve"> a závodní inspektoři bezpečnosti práce při základní odborové organizaci.</w:t>
      </w:r>
      <w:bookmarkEnd w:id="170"/>
    </w:p>
    <w:p w14:paraId="67E5DEEE" w14:textId="4F8C7BFB" w:rsidR="008938B7" w:rsidRPr="008D681C" w:rsidRDefault="008D681C" w:rsidP="00607EF3">
      <w:pPr>
        <w:pStyle w:val="Nadpis3lnek-"/>
      </w:pPr>
      <w:bookmarkStart w:id="171" w:name="_Toc89424984"/>
      <w:r>
        <w:t>O v</w:t>
      </w:r>
      <w:r w:rsidR="008938B7" w:rsidRPr="008938B7">
        <w:t>ýsled</w:t>
      </w:r>
      <w:r>
        <w:t>cích</w:t>
      </w:r>
      <w:r w:rsidR="008938B7" w:rsidRPr="008938B7">
        <w:t xml:space="preserve"> kontrol </w:t>
      </w:r>
      <w:r w:rsidR="00B90126">
        <w:t xml:space="preserve">systému povolování prací </w:t>
      </w:r>
      <w:r>
        <w:t xml:space="preserve">je nutné provést </w:t>
      </w:r>
      <w:r w:rsidR="008938B7" w:rsidRPr="008938B7">
        <w:t>z</w:t>
      </w:r>
      <w:r>
        <w:t>á</w:t>
      </w:r>
      <w:r w:rsidR="008938B7" w:rsidRPr="008938B7">
        <w:t>znam</w:t>
      </w:r>
      <w:r w:rsidR="00C911A8" w:rsidRPr="00C911A8">
        <w:t xml:space="preserve"> </w:t>
      </w:r>
      <w:r w:rsidR="00C911A8">
        <w:t>v aplikaci ZERO</w:t>
      </w:r>
      <w:r>
        <w:t>.</w:t>
      </w:r>
      <w:r w:rsidR="008938B7" w:rsidRPr="008938B7">
        <w:t xml:space="preserve"> Na základě vyhodnocování kontrolních zjištění navrhuje </w:t>
      </w:r>
      <w:r w:rsidR="008056E0">
        <w:t>UBEZ</w:t>
      </w:r>
      <w:r w:rsidR="008056E0" w:rsidRPr="008938B7">
        <w:t xml:space="preserve"> </w:t>
      </w:r>
      <w:r w:rsidR="008938B7" w:rsidRPr="008938B7">
        <w:t xml:space="preserve">další kroky ve vztahu k dotčeným externím dodavatelům v souladu se směrnicí 402 </w:t>
      </w:r>
      <w:r w:rsidR="00190C1D">
        <w:t>„</w:t>
      </w:r>
      <w:r w:rsidR="008938B7" w:rsidRPr="008938B7">
        <w:t xml:space="preserve">Bezpečnostní pravidla </w:t>
      </w:r>
      <w:r w:rsidR="009A6E88">
        <w:t>pro pracovníky jiných organizací</w:t>
      </w:r>
      <w:r w:rsidR="00190C1D">
        <w:t>“</w:t>
      </w:r>
      <w:r w:rsidR="008938B7" w:rsidRPr="008938B7">
        <w:t xml:space="preserve"> a směrnicí 402/1 </w:t>
      </w:r>
      <w:r w:rsidR="00190C1D">
        <w:t>„</w:t>
      </w:r>
      <w:r w:rsidR="008938B7" w:rsidRPr="008938B7">
        <w:t xml:space="preserve">Sankce v oblasti </w:t>
      </w:r>
      <w:r w:rsidR="009A6E88">
        <w:t>HSE</w:t>
      </w:r>
      <w:r w:rsidR="00190C1D">
        <w:t>“</w:t>
      </w:r>
      <w:r w:rsidR="008938B7" w:rsidRPr="008938B7">
        <w:t>.</w:t>
      </w:r>
      <w:bookmarkEnd w:id="171"/>
    </w:p>
    <w:p w14:paraId="4D843F80" w14:textId="77777777" w:rsidR="00517263" w:rsidRPr="007B14AE" w:rsidRDefault="00517263" w:rsidP="00B72B87">
      <w:pPr>
        <w:pStyle w:val="Nadpis1"/>
      </w:pPr>
      <w:bookmarkStart w:id="172" w:name="_Ref102035613"/>
      <w:bookmarkStart w:id="173" w:name="_Ref102036022"/>
      <w:bookmarkStart w:id="174" w:name="_Ref102036280"/>
      <w:bookmarkStart w:id="175" w:name="_Ref102036424"/>
      <w:bookmarkStart w:id="176" w:name="_Ref102036537"/>
      <w:bookmarkStart w:id="177" w:name="_Toc106016898"/>
      <w:r w:rsidRPr="00B72B87">
        <w:t>Odpovědnost</w:t>
      </w:r>
      <w:bookmarkEnd w:id="172"/>
      <w:bookmarkEnd w:id="173"/>
      <w:bookmarkEnd w:id="174"/>
      <w:bookmarkEnd w:id="175"/>
      <w:bookmarkEnd w:id="176"/>
      <w:bookmarkEnd w:id="177"/>
    </w:p>
    <w:p w14:paraId="6A326D66" w14:textId="0A7593DD" w:rsidR="007B14AE" w:rsidRPr="007B14AE" w:rsidRDefault="007B14AE" w:rsidP="00607EF3">
      <w:r w:rsidRPr="007B14AE">
        <w:t xml:space="preserve">Odpovědnost je dána jednotlivými ustanoveními kapitoly </w:t>
      </w:r>
      <w:r w:rsidR="004B7185">
        <w:fldChar w:fldCharType="begin"/>
      </w:r>
      <w:r w:rsidR="004B7185">
        <w:instrText xml:space="preserve"> REF _Ref102042722 \r \h </w:instrText>
      </w:r>
      <w:r w:rsidR="008B14C6">
        <w:instrText xml:space="preserve"> \* MERGEFORMAT </w:instrText>
      </w:r>
      <w:r w:rsidR="004B7185">
        <w:fldChar w:fldCharType="separate"/>
      </w:r>
      <w:r w:rsidR="003B64C4">
        <w:t>4</w:t>
      </w:r>
      <w:r w:rsidR="004B7185">
        <w:fldChar w:fldCharType="end"/>
      </w:r>
      <w:r w:rsidRPr="007B14AE">
        <w:t>. Neplnění jednotlivých bodů této směrnice bude, dle závažnosti, postihováno v souladu s předpisy a standardy společnosti</w:t>
      </w:r>
      <w:r>
        <w:t xml:space="preserve">, </w:t>
      </w:r>
      <w:r w:rsidRPr="007B14AE">
        <w:t xml:space="preserve">v souladu se smluvním ujednáním. </w:t>
      </w:r>
    </w:p>
    <w:p w14:paraId="2FB82A9B" w14:textId="76B294B2" w:rsidR="00850A38" w:rsidRDefault="00850A38" w:rsidP="008B14C6">
      <w:pPr>
        <w:spacing w:after="120"/>
        <w:ind w:left="709"/>
      </w:pPr>
    </w:p>
    <w:p w14:paraId="7AAE7D6E" w14:textId="75488662" w:rsidR="007B14AE" w:rsidRPr="000425A4" w:rsidRDefault="007B14AE" w:rsidP="00607EF3">
      <w:pPr>
        <w:pStyle w:val="Nadpis2"/>
      </w:pPr>
      <w:bookmarkStart w:id="178" w:name="_Toc106016899"/>
      <w:r w:rsidRPr="00B72B87">
        <w:t>Stanovení</w:t>
      </w:r>
      <w:r w:rsidRPr="000425A4">
        <w:t xml:space="preserve"> odpovědnosti</w:t>
      </w:r>
      <w:bookmarkEnd w:id="178"/>
    </w:p>
    <w:p w14:paraId="47A03209" w14:textId="7758C27A" w:rsidR="000425A4" w:rsidRDefault="000425A4" w:rsidP="000425A4">
      <w:pPr>
        <w:spacing w:line="240" w:lineRule="exact"/>
        <w:rPr>
          <w:rFonts w:cs="Arial"/>
          <w:b/>
          <w:szCs w:val="18"/>
          <w:u w:val="single"/>
        </w:rPr>
      </w:pPr>
      <w:r>
        <w:rPr>
          <w:rFonts w:cs="Arial"/>
          <w:b/>
          <w:szCs w:val="18"/>
          <w:u w:val="single"/>
        </w:rPr>
        <w:t>Vedoucí útvar</w:t>
      </w:r>
      <w:r w:rsidR="00650818">
        <w:rPr>
          <w:rFonts w:cs="Arial"/>
          <w:b/>
          <w:szCs w:val="18"/>
          <w:u w:val="single"/>
        </w:rPr>
        <w:t>ů</w:t>
      </w:r>
      <w:r w:rsidR="006419A2">
        <w:rPr>
          <w:rFonts w:cs="Arial"/>
          <w:b/>
          <w:szCs w:val="18"/>
          <w:u w:val="single"/>
        </w:rPr>
        <w:t>,</w:t>
      </w:r>
      <w:r>
        <w:rPr>
          <w:rFonts w:cs="Arial"/>
          <w:b/>
          <w:szCs w:val="18"/>
          <w:u w:val="single"/>
        </w:rPr>
        <w:t xml:space="preserve"> </w:t>
      </w:r>
      <w:r w:rsidR="006419A2">
        <w:rPr>
          <w:rFonts w:cs="Arial"/>
          <w:b/>
          <w:szCs w:val="18"/>
          <w:u w:val="single"/>
        </w:rPr>
        <w:t xml:space="preserve">kteří </w:t>
      </w:r>
      <w:r w:rsidR="00650818">
        <w:rPr>
          <w:rFonts w:cs="Arial"/>
          <w:b/>
          <w:szCs w:val="18"/>
          <w:u w:val="single"/>
        </w:rPr>
        <w:t>provozuj</w:t>
      </w:r>
      <w:r w:rsidR="006419A2">
        <w:rPr>
          <w:rFonts w:cs="Arial"/>
          <w:b/>
          <w:szCs w:val="18"/>
          <w:u w:val="single"/>
        </w:rPr>
        <w:t>í</w:t>
      </w:r>
      <w:r w:rsidR="00650818">
        <w:rPr>
          <w:rFonts w:cs="Arial"/>
          <w:b/>
          <w:szCs w:val="18"/>
          <w:u w:val="single"/>
        </w:rPr>
        <w:t xml:space="preserve"> či spravuj</w:t>
      </w:r>
      <w:r w:rsidR="006419A2">
        <w:rPr>
          <w:rFonts w:cs="Arial"/>
          <w:b/>
          <w:szCs w:val="18"/>
          <w:u w:val="single"/>
        </w:rPr>
        <w:t>í</w:t>
      </w:r>
      <w:r w:rsidR="00650818">
        <w:rPr>
          <w:rFonts w:cs="Arial"/>
          <w:b/>
          <w:szCs w:val="18"/>
          <w:u w:val="single"/>
        </w:rPr>
        <w:t xml:space="preserve"> majetek společnosti</w:t>
      </w:r>
    </w:p>
    <w:p w14:paraId="67AC6A98" w14:textId="095BB632" w:rsidR="000425A4" w:rsidRDefault="000425A4" w:rsidP="000425A4">
      <w:pPr>
        <w:spacing w:line="240" w:lineRule="exact"/>
        <w:rPr>
          <w:rFonts w:cs="Arial"/>
          <w:szCs w:val="18"/>
        </w:rPr>
      </w:pPr>
      <w:r w:rsidRPr="00F1715B">
        <w:rPr>
          <w:rFonts w:cs="Arial"/>
          <w:szCs w:val="18"/>
        </w:rPr>
        <w:t>Vedoucí výrobní</w:t>
      </w:r>
      <w:r w:rsidR="002C219D">
        <w:rPr>
          <w:rFonts w:cs="Arial"/>
          <w:szCs w:val="18"/>
        </w:rPr>
        <w:t>ho útvaru</w:t>
      </w:r>
      <w:r>
        <w:rPr>
          <w:rFonts w:cs="Arial"/>
          <w:szCs w:val="18"/>
        </w:rPr>
        <w:t xml:space="preserve">, který má celkovou odpovědnost za řízení </w:t>
      </w:r>
      <w:r w:rsidR="00C911A8">
        <w:rPr>
          <w:rFonts w:cs="Arial"/>
          <w:szCs w:val="18"/>
        </w:rPr>
        <w:t xml:space="preserve">BOZP a PO </w:t>
      </w:r>
      <w:r>
        <w:rPr>
          <w:rFonts w:cs="Arial"/>
          <w:szCs w:val="18"/>
        </w:rPr>
        <w:t xml:space="preserve">v provozních jednotkách </w:t>
      </w:r>
      <w:r w:rsidRPr="00F1715B">
        <w:rPr>
          <w:rFonts w:cs="Arial"/>
          <w:szCs w:val="18"/>
        </w:rPr>
        <w:t>je odpovědný za</w:t>
      </w:r>
      <w:r>
        <w:rPr>
          <w:rFonts w:cs="Arial"/>
          <w:szCs w:val="18"/>
        </w:rPr>
        <w:t>:</w:t>
      </w:r>
    </w:p>
    <w:p w14:paraId="5C823590" w14:textId="7A5F26B3" w:rsidR="000425A4" w:rsidRPr="006910D7" w:rsidRDefault="000425A4" w:rsidP="00607EF3">
      <w:pPr>
        <w:pStyle w:val="Odstavecseseznamem"/>
        <w:numPr>
          <w:ilvl w:val="0"/>
          <w:numId w:val="64"/>
        </w:numPr>
      </w:pPr>
      <w:r>
        <w:t xml:space="preserve">uplatňování systému </w:t>
      </w:r>
      <w:r w:rsidR="00AA7FD8">
        <w:t>povolování prací</w:t>
      </w:r>
      <w:r>
        <w:t xml:space="preserve"> a zajištění jeho implementace podle </w:t>
      </w:r>
      <w:r w:rsidRPr="006910D7">
        <w:t>platné směrnice 4</w:t>
      </w:r>
      <w:r>
        <w:t>65 (</w:t>
      </w:r>
      <w:r w:rsidRPr="006910D7">
        <w:t>stanovování obecných a aktuálních podmínek práce, předání a převzetí pracoviště, archivace</w:t>
      </w:r>
      <w:r>
        <w:t>, atd.)</w:t>
      </w:r>
      <w:r w:rsidRPr="006910D7">
        <w:t>,</w:t>
      </w:r>
    </w:p>
    <w:p w14:paraId="0A4DC82E" w14:textId="77777777" w:rsidR="000425A4" w:rsidRDefault="000425A4" w:rsidP="00607EF3">
      <w:pPr>
        <w:pStyle w:val="Odstavecseseznamem"/>
        <w:numPr>
          <w:ilvl w:val="0"/>
          <w:numId w:val="64"/>
        </w:numPr>
      </w:pPr>
      <w:r>
        <w:t>založení a udržování kompetentních zdrojů prostřednictvím příslušných školících programů (</w:t>
      </w:r>
      <w:r w:rsidRPr="006910D7">
        <w:t>jmen</w:t>
      </w:r>
      <w:r>
        <w:t>ování</w:t>
      </w:r>
      <w:r w:rsidRPr="006910D7">
        <w:t xml:space="preserve"> jednotliv</w:t>
      </w:r>
      <w:r>
        <w:t>ých</w:t>
      </w:r>
      <w:r w:rsidRPr="006910D7">
        <w:t xml:space="preserve"> profes</w:t>
      </w:r>
      <w:r>
        <w:t>í</w:t>
      </w:r>
      <w:r w:rsidRPr="006910D7">
        <w:t xml:space="preserve"> zaměstnanců výrobní sekce a k těmto profesím přiřa</w:t>
      </w:r>
      <w:r>
        <w:t xml:space="preserve">dit </w:t>
      </w:r>
      <w:r w:rsidRPr="006910D7">
        <w:t xml:space="preserve">role </w:t>
      </w:r>
      <w:r>
        <w:t>VYSTAVOVATEL, ZADAVATEL, PŘEDÁVAJÍCÍ</w:t>
      </w:r>
      <w:r w:rsidRPr="006910D7">
        <w:t xml:space="preserve"> dle jejich kompetencí</w:t>
      </w:r>
      <w:r>
        <w:t>),</w:t>
      </w:r>
    </w:p>
    <w:p w14:paraId="650551A5" w14:textId="768F89DB" w:rsidR="000425A4" w:rsidRDefault="000425A4" w:rsidP="00607EF3">
      <w:pPr>
        <w:pStyle w:val="Odstavecseseznamem"/>
        <w:numPr>
          <w:ilvl w:val="0"/>
          <w:numId w:val="64"/>
        </w:numPr>
      </w:pPr>
      <w:r>
        <w:t>zajištění stálého vhodného a efektivního systému</w:t>
      </w:r>
      <w:r w:rsidR="00AA7FD8">
        <w:t xml:space="preserve"> povolování prací</w:t>
      </w:r>
      <w:r>
        <w:t xml:space="preserve"> prostřednictvím monitoringu, auditu a periodických revizí </w:t>
      </w:r>
      <w:r w:rsidRPr="006910D7">
        <w:t xml:space="preserve">na základě zjištěných nesrovnalostí (kontrolní orgány, </w:t>
      </w:r>
      <w:r>
        <w:t xml:space="preserve">audity, bezpečnostní </w:t>
      </w:r>
      <w:r w:rsidR="00401F73">
        <w:t>pochůzky</w:t>
      </w:r>
      <w:r w:rsidRPr="006910D7">
        <w:t xml:space="preserve"> MU atd.) zajiš</w:t>
      </w:r>
      <w:r>
        <w:t>tění</w:t>
      </w:r>
      <w:r w:rsidRPr="006910D7">
        <w:t xml:space="preserve"> efektivn</w:t>
      </w:r>
      <w:r>
        <w:t>í</w:t>
      </w:r>
      <w:r w:rsidRPr="006910D7">
        <w:t xml:space="preserve"> náprav</w:t>
      </w:r>
      <w:r>
        <w:t>y</w:t>
      </w:r>
      <w:r w:rsidRPr="006910D7">
        <w:t xml:space="preserve"> (např. jmenuje konkrétního kompetentního zaměstnance k řešení nebo nápravě)</w:t>
      </w:r>
      <w:r>
        <w:t>,</w:t>
      </w:r>
    </w:p>
    <w:p w14:paraId="393DC316" w14:textId="168EEAB4" w:rsidR="000425A4" w:rsidRPr="002F0BD0" w:rsidRDefault="000425A4" w:rsidP="00607EF3">
      <w:pPr>
        <w:pStyle w:val="Odstavecseseznamem"/>
        <w:numPr>
          <w:ilvl w:val="0"/>
          <w:numId w:val="64"/>
        </w:numPr>
      </w:pPr>
      <w:r>
        <w:t xml:space="preserve">spolupráci při přípravě Karet dlouhodobého povolení k práci, nominace podřízených </w:t>
      </w:r>
      <w:r w:rsidR="00401F73">
        <w:t>zaměstnanců podílejících</w:t>
      </w:r>
      <w:r>
        <w:t xml:space="preserve"> se na přípravě.</w:t>
      </w:r>
    </w:p>
    <w:p w14:paraId="5CD50ADC" w14:textId="3BC35DB7" w:rsidR="000425A4" w:rsidRPr="002F0BD0" w:rsidRDefault="000425A4" w:rsidP="000425A4">
      <w:pPr>
        <w:spacing w:line="240" w:lineRule="exact"/>
        <w:rPr>
          <w:rFonts w:cs="Arial"/>
          <w:b/>
          <w:szCs w:val="18"/>
          <w:u w:val="single"/>
        </w:rPr>
      </w:pPr>
      <w:r w:rsidRPr="002F0BD0">
        <w:rPr>
          <w:rFonts w:cs="Arial"/>
          <w:b/>
          <w:szCs w:val="18"/>
          <w:u w:val="single"/>
        </w:rPr>
        <w:t xml:space="preserve">Vedoucí </w:t>
      </w:r>
      <w:r w:rsidR="002C219D">
        <w:rPr>
          <w:rFonts w:cs="Arial"/>
          <w:b/>
          <w:szCs w:val="18"/>
          <w:u w:val="single"/>
        </w:rPr>
        <w:t>ú</w:t>
      </w:r>
      <w:r w:rsidR="006419A2">
        <w:rPr>
          <w:rFonts w:cs="Arial"/>
          <w:b/>
          <w:szCs w:val="18"/>
          <w:u w:val="single"/>
        </w:rPr>
        <w:t>tvarů</w:t>
      </w:r>
      <w:r>
        <w:rPr>
          <w:rFonts w:cs="Arial"/>
          <w:b/>
          <w:szCs w:val="18"/>
          <w:u w:val="single"/>
        </w:rPr>
        <w:t xml:space="preserve"> údržby, investic, služeb a IT </w:t>
      </w:r>
    </w:p>
    <w:p w14:paraId="740E86A4" w14:textId="77777777" w:rsidR="000425A4" w:rsidRDefault="000425A4" w:rsidP="000425A4">
      <w:pPr>
        <w:spacing w:line="240" w:lineRule="exact"/>
        <w:rPr>
          <w:rFonts w:cs="Arial"/>
          <w:szCs w:val="18"/>
        </w:rPr>
      </w:pPr>
      <w:r w:rsidRPr="00F1715B">
        <w:rPr>
          <w:rFonts w:cs="Arial"/>
          <w:szCs w:val="18"/>
        </w:rPr>
        <w:t xml:space="preserve">Vedoucí </w:t>
      </w:r>
      <w:r>
        <w:rPr>
          <w:rFonts w:cs="Arial"/>
          <w:szCs w:val="18"/>
        </w:rPr>
        <w:t xml:space="preserve">příslušné sekce/oddělení </w:t>
      </w:r>
      <w:r w:rsidRPr="00F1715B">
        <w:rPr>
          <w:rFonts w:cs="Arial"/>
          <w:szCs w:val="18"/>
        </w:rPr>
        <w:t>je odpovědný za</w:t>
      </w:r>
      <w:r>
        <w:rPr>
          <w:rFonts w:cs="Arial"/>
          <w:szCs w:val="18"/>
        </w:rPr>
        <w:t>:</w:t>
      </w:r>
    </w:p>
    <w:p w14:paraId="6C5030EB" w14:textId="1899EC98" w:rsidR="000425A4" w:rsidRPr="006910D7" w:rsidRDefault="000425A4" w:rsidP="00607EF3">
      <w:pPr>
        <w:pStyle w:val="Odstavecseseznamem"/>
        <w:numPr>
          <w:ilvl w:val="0"/>
          <w:numId w:val="65"/>
        </w:numPr>
      </w:pPr>
      <w:r>
        <w:t xml:space="preserve">uplatňování příslušného systému povolení k práci a zajištění jeho implementace podle </w:t>
      </w:r>
      <w:r w:rsidRPr="006910D7">
        <w:t>platné směrnice 4</w:t>
      </w:r>
      <w:r>
        <w:t>65 (</w:t>
      </w:r>
      <w:r w:rsidRPr="006910D7">
        <w:t>stanovování obecných a aktuálních podmínek práce, předání a převzetí pracoviště, archivace</w:t>
      </w:r>
      <w:r>
        <w:t xml:space="preserve"> atd.)</w:t>
      </w:r>
      <w:r w:rsidRPr="006910D7">
        <w:t>,</w:t>
      </w:r>
    </w:p>
    <w:p w14:paraId="5B71A493" w14:textId="77777777" w:rsidR="000425A4" w:rsidRDefault="000425A4" w:rsidP="00607EF3">
      <w:pPr>
        <w:pStyle w:val="Odstavecseseznamem"/>
        <w:numPr>
          <w:ilvl w:val="0"/>
          <w:numId w:val="65"/>
        </w:numPr>
      </w:pPr>
      <w:r>
        <w:t>založení a udržování kompetentních zdrojů prostřednictvím příslušných školících programů (</w:t>
      </w:r>
      <w:r w:rsidRPr="006910D7">
        <w:t>jmen</w:t>
      </w:r>
      <w:r>
        <w:t>ování</w:t>
      </w:r>
      <w:r w:rsidRPr="006910D7">
        <w:t xml:space="preserve"> jednotliv</w:t>
      </w:r>
      <w:r>
        <w:t>ých</w:t>
      </w:r>
      <w:r w:rsidRPr="006910D7">
        <w:t xml:space="preserve"> profes</w:t>
      </w:r>
      <w:r>
        <w:t>í</w:t>
      </w:r>
      <w:r w:rsidRPr="006910D7">
        <w:t xml:space="preserve"> zaměstnanců </w:t>
      </w:r>
      <w:r>
        <w:t>příslušné sekce/oddělení</w:t>
      </w:r>
      <w:r w:rsidRPr="006910D7">
        <w:t xml:space="preserve"> a k těmto profesím přiřa</w:t>
      </w:r>
      <w:r>
        <w:t xml:space="preserve">dit </w:t>
      </w:r>
      <w:r w:rsidRPr="006910D7">
        <w:t xml:space="preserve">role </w:t>
      </w:r>
      <w:r>
        <w:t>VYSTAVOVATEL, ZADAVATEL, PŘEDÁVAJÍCÍ</w:t>
      </w:r>
      <w:r w:rsidRPr="006910D7">
        <w:t xml:space="preserve"> dle jejich kompetencí</w:t>
      </w:r>
      <w:r>
        <w:t>),</w:t>
      </w:r>
    </w:p>
    <w:p w14:paraId="31C38953" w14:textId="5A411B62" w:rsidR="000425A4" w:rsidRDefault="000425A4" w:rsidP="00607EF3">
      <w:pPr>
        <w:pStyle w:val="Odstavecseseznamem"/>
        <w:numPr>
          <w:ilvl w:val="0"/>
          <w:numId w:val="65"/>
        </w:numPr>
      </w:pPr>
      <w:r>
        <w:t xml:space="preserve">zajištění stálého vhodného a efektivního systému </w:t>
      </w:r>
      <w:r w:rsidR="00AA7FD8">
        <w:t xml:space="preserve">povolování prací </w:t>
      </w:r>
      <w:r>
        <w:t xml:space="preserve">prostřednictvím monitoringu, auditu a periodických revizí </w:t>
      </w:r>
      <w:r w:rsidRPr="006910D7">
        <w:t xml:space="preserve">na základě zjištěných nesrovnalostí (kontrolní orgány, </w:t>
      </w:r>
      <w:r>
        <w:t xml:space="preserve">audity, bezpečnostní </w:t>
      </w:r>
      <w:r w:rsidR="00401F73">
        <w:t>pochůzky</w:t>
      </w:r>
      <w:r w:rsidRPr="006910D7">
        <w:t>, MU atd.) zajiš</w:t>
      </w:r>
      <w:r>
        <w:t>tění</w:t>
      </w:r>
      <w:r w:rsidRPr="006910D7">
        <w:t xml:space="preserve"> efektivn</w:t>
      </w:r>
      <w:r>
        <w:t>í</w:t>
      </w:r>
      <w:r w:rsidRPr="006910D7">
        <w:t xml:space="preserve"> náprav</w:t>
      </w:r>
      <w:r>
        <w:t>y</w:t>
      </w:r>
      <w:r w:rsidRPr="006910D7">
        <w:t xml:space="preserve"> (např. jmenuje konkrétního kompetentního zaměstnance k řešení nebo nápravě)</w:t>
      </w:r>
      <w:r>
        <w:t>,</w:t>
      </w:r>
    </w:p>
    <w:p w14:paraId="56D33B40" w14:textId="2EE432EB" w:rsidR="000425A4" w:rsidRPr="00DF62A8" w:rsidRDefault="000425A4" w:rsidP="00607EF3">
      <w:pPr>
        <w:pStyle w:val="Odstavecseseznamem"/>
        <w:numPr>
          <w:ilvl w:val="0"/>
          <w:numId w:val="65"/>
        </w:numPr>
      </w:pPr>
      <w:r>
        <w:t xml:space="preserve">spolupráci při přípravě Karet dlouhodobého povolení k práci, nominace podřízených </w:t>
      </w:r>
      <w:r w:rsidR="00401F73">
        <w:t>zaměstnanců podílejících</w:t>
      </w:r>
      <w:r>
        <w:t xml:space="preserve"> se na přípravě.</w:t>
      </w:r>
    </w:p>
    <w:p w14:paraId="6C346F34" w14:textId="63BDA879" w:rsidR="000425A4" w:rsidRDefault="000425A4" w:rsidP="000425A4">
      <w:pPr>
        <w:spacing w:line="240" w:lineRule="exact"/>
        <w:rPr>
          <w:rFonts w:cs="Arial"/>
          <w:b/>
          <w:szCs w:val="18"/>
          <w:u w:val="single"/>
        </w:rPr>
      </w:pPr>
      <w:r>
        <w:rPr>
          <w:rFonts w:cs="Arial"/>
          <w:b/>
          <w:szCs w:val="18"/>
          <w:u w:val="single"/>
        </w:rPr>
        <w:t>Vlastník procesu/</w:t>
      </w:r>
      <w:r w:rsidR="003D625E">
        <w:rPr>
          <w:rFonts w:cs="Arial"/>
          <w:b/>
          <w:szCs w:val="18"/>
          <w:u w:val="single"/>
        </w:rPr>
        <w:t>ÚBEZ</w:t>
      </w:r>
      <w:r>
        <w:rPr>
          <w:rFonts w:cs="Arial"/>
          <w:b/>
          <w:szCs w:val="18"/>
          <w:u w:val="single"/>
        </w:rPr>
        <w:t xml:space="preserve"> </w:t>
      </w:r>
    </w:p>
    <w:p w14:paraId="329B1255" w14:textId="77777777" w:rsidR="000425A4" w:rsidRPr="00F1715B" w:rsidRDefault="000425A4" w:rsidP="000425A4">
      <w:pPr>
        <w:spacing w:line="240" w:lineRule="exact"/>
        <w:rPr>
          <w:rFonts w:cs="Arial"/>
          <w:szCs w:val="18"/>
        </w:rPr>
      </w:pPr>
      <w:r w:rsidRPr="00F1715B">
        <w:rPr>
          <w:rFonts w:cs="Arial"/>
          <w:szCs w:val="18"/>
        </w:rPr>
        <w:t>Vlastník procesu</w:t>
      </w:r>
      <w:r>
        <w:rPr>
          <w:rFonts w:cs="Arial"/>
          <w:szCs w:val="18"/>
        </w:rPr>
        <w:t xml:space="preserve"> je odpovědný za: </w:t>
      </w:r>
      <w:r w:rsidRPr="00F1715B">
        <w:rPr>
          <w:rFonts w:cs="Arial"/>
          <w:szCs w:val="18"/>
        </w:rPr>
        <w:t xml:space="preserve"> </w:t>
      </w:r>
    </w:p>
    <w:p w14:paraId="021B103D" w14:textId="660E17C0" w:rsidR="000425A4" w:rsidRDefault="000425A4" w:rsidP="00607EF3">
      <w:pPr>
        <w:pStyle w:val="Odstavecseseznamem"/>
        <w:numPr>
          <w:ilvl w:val="0"/>
          <w:numId w:val="66"/>
        </w:numPr>
      </w:pPr>
      <w:r>
        <w:lastRenderedPageBreak/>
        <w:t xml:space="preserve">vytvoření systému </w:t>
      </w:r>
      <w:r w:rsidR="007D43CD">
        <w:t>povolování prací</w:t>
      </w:r>
      <w:r w:rsidR="00637E66">
        <w:t xml:space="preserve"> </w:t>
      </w:r>
      <w:r>
        <w:t xml:space="preserve">a poskytnutí zdroje kvalifikace během jeho aplikace, </w:t>
      </w:r>
    </w:p>
    <w:p w14:paraId="634AA0F7" w14:textId="1B2573F5" w:rsidR="000425A4" w:rsidRDefault="000425A4" w:rsidP="00607EF3">
      <w:pPr>
        <w:pStyle w:val="Odstavecseseznamem"/>
        <w:numPr>
          <w:ilvl w:val="0"/>
          <w:numId w:val="66"/>
        </w:numPr>
      </w:pPr>
      <w:r>
        <w:t xml:space="preserve">monitoring výkonu systému </w:t>
      </w:r>
      <w:r w:rsidR="007D43CD">
        <w:t>povolování prací</w:t>
      </w:r>
      <w:r>
        <w:t xml:space="preserve">, </w:t>
      </w:r>
    </w:p>
    <w:p w14:paraId="410E1566" w14:textId="759B2B68" w:rsidR="000425A4" w:rsidRDefault="000425A4" w:rsidP="00607EF3">
      <w:pPr>
        <w:pStyle w:val="Odstavecseseznamem"/>
        <w:numPr>
          <w:ilvl w:val="0"/>
          <w:numId w:val="66"/>
        </w:numPr>
      </w:pPr>
      <w:r>
        <w:t xml:space="preserve">získávání zpětné vazby od uživatelů systému </w:t>
      </w:r>
      <w:r w:rsidR="007D43CD">
        <w:t>povolování prací</w:t>
      </w:r>
      <w:r>
        <w:t>,</w:t>
      </w:r>
    </w:p>
    <w:p w14:paraId="5457C996" w14:textId="48938503" w:rsidR="000425A4" w:rsidRPr="00B72B87" w:rsidRDefault="000425A4" w:rsidP="00607EF3">
      <w:pPr>
        <w:pStyle w:val="Odstavecseseznamem"/>
        <w:numPr>
          <w:ilvl w:val="0"/>
          <w:numId w:val="66"/>
        </w:numPr>
        <w:rPr>
          <w:b/>
          <w:u w:val="single"/>
        </w:rPr>
      </w:pPr>
      <w:r>
        <w:t xml:space="preserve">provádění školení </w:t>
      </w:r>
      <w:r w:rsidRPr="00F1715B">
        <w:t>uživatel</w:t>
      </w:r>
      <w:r>
        <w:t>ů</w:t>
      </w:r>
      <w:r w:rsidR="002C219D">
        <w:t xml:space="preserve"> v jednotlivých úrovních (rolích)</w:t>
      </w:r>
      <w:r>
        <w:t>,</w:t>
      </w:r>
    </w:p>
    <w:p w14:paraId="46DD7009" w14:textId="79E9043B" w:rsidR="000425A4" w:rsidRDefault="000425A4" w:rsidP="00607EF3">
      <w:pPr>
        <w:pStyle w:val="Odstavecseseznamem"/>
        <w:numPr>
          <w:ilvl w:val="0"/>
          <w:numId w:val="66"/>
        </w:numPr>
      </w:pPr>
      <w:r>
        <w:t xml:space="preserve">pravidelné inspekce práce řízené v rámci </w:t>
      </w:r>
      <w:r w:rsidR="007D43CD">
        <w:t>povolování prací</w:t>
      </w:r>
      <w:r>
        <w:t>,</w:t>
      </w:r>
    </w:p>
    <w:p w14:paraId="381FDC5E" w14:textId="0670FA6E" w:rsidR="000425A4" w:rsidRDefault="000425A4" w:rsidP="00607EF3">
      <w:pPr>
        <w:pStyle w:val="Odstavecseseznamem"/>
        <w:numPr>
          <w:ilvl w:val="0"/>
          <w:numId w:val="66"/>
        </w:numPr>
      </w:pPr>
      <w:r>
        <w:t xml:space="preserve">provádění systematických kontrol/auditů systému </w:t>
      </w:r>
      <w:r w:rsidR="007D43CD">
        <w:t>povolování prací</w:t>
      </w:r>
      <w:r>
        <w:t>,</w:t>
      </w:r>
    </w:p>
    <w:p w14:paraId="3955C67C" w14:textId="199AC1E6" w:rsidR="000425A4" w:rsidRPr="00EE02F8" w:rsidRDefault="000425A4" w:rsidP="00607EF3">
      <w:pPr>
        <w:pStyle w:val="Odstavecseseznamem"/>
        <w:numPr>
          <w:ilvl w:val="0"/>
          <w:numId w:val="66"/>
        </w:numPr>
      </w:pPr>
      <w:r w:rsidRPr="00EE02F8">
        <w:t>spolupráci s VYSTAVOVATELEM v rámci přípravy Karet pro dlouhodob</w:t>
      </w:r>
      <w:r w:rsidR="0009093B">
        <w:t>á</w:t>
      </w:r>
      <w:r w:rsidRPr="00EE02F8">
        <w:t xml:space="preserve"> povolení k práci,</w:t>
      </w:r>
    </w:p>
    <w:p w14:paraId="2AAC4FB3" w14:textId="77777777" w:rsidR="000425A4" w:rsidRPr="00EE02F8" w:rsidRDefault="000425A4" w:rsidP="00607EF3">
      <w:pPr>
        <w:pStyle w:val="Odstavecseseznamem"/>
        <w:numPr>
          <w:ilvl w:val="0"/>
          <w:numId w:val="66"/>
        </w:numPr>
      </w:pPr>
      <w:r w:rsidRPr="00EE02F8">
        <w:t>účast ve schvalovací komisi pro dlouhodobá povolení k práci,</w:t>
      </w:r>
    </w:p>
    <w:p w14:paraId="2F7A58E6" w14:textId="246C6A7D" w:rsidR="000425A4" w:rsidRPr="00DA3231" w:rsidRDefault="000425A4" w:rsidP="00607EF3">
      <w:pPr>
        <w:pStyle w:val="Odstavecseseznamem"/>
        <w:numPr>
          <w:ilvl w:val="0"/>
          <w:numId w:val="66"/>
        </w:numPr>
      </w:pPr>
      <w:r w:rsidRPr="00A837F9">
        <w:t xml:space="preserve">kontrola </w:t>
      </w:r>
      <w:r>
        <w:t xml:space="preserve">umístění aktuálních Karet na </w:t>
      </w:r>
      <w:r w:rsidRPr="00694563">
        <w:t>příslušná</w:t>
      </w:r>
      <w:r w:rsidRPr="00DA3231">
        <w:t xml:space="preserve"> pracoviště osob odpovědných povolit zahájení práce na daném úseku (typicky u mistrů pro daný úsek) a na intranet,</w:t>
      </w:r>
    </w:p>
    <w:p w14:paraId="42BE4059" w14:textId="3E43F02B" w:rsidR="000425A4" w:rsidRPr="006D5E0E" w:rsidRDefault="000425A4" w:rsidP="00607EF3">
      <w:pPr>
        <w:pStyle w:val="Odstavecseseznamem"/>
        <w:numPr>
          <w:ilvl w:val="0"/>
          <w:numId w:val="66"/>
        </w:numPr>
      </w:pPr>
      <w:r w:rsidRPr="00EE02F8">
        <w:t>informování VYSTAVOVATELE v případě změny postupu některé z činností nebo nedostatečné identifikace a hodnocení rizik k dané práci</w:t>
      </w:r>
      <w:r w:rsidRPr="00DA3231">
        <w:t>. VYSTAVOVATEL</w:t>
      </w:r>
      <w:r w:rsidRPr="00EE02F8">
        <w:t xml:space="preserve"> následně připraví aktualizaci </w:t>
      </w:r>
      <w:r w:rsidRPr="00DA3231">
        <w:t>hodnocení rizik</w:t>
      </w:r>
      <w:r w:rsidR="00EB2E76">
        <w:t>.</w:t>
      </w:r>
    </w:p>
    <w:p w14:paraId="7220A79F" w14:textId="3D42755E" w:rsidR="000425A4" w:rsidRPr="00C5233A" w:rsidRDefault="000425A4" w:rsidP="000425A4">
      <w:pPr>
        <w:spacing w:line="240" w:lineRule="exact"/>
        <w:rPr>
          <w:rFonts w:cs="Arial"/>
          <w:b/>
          <w:szCs w:val="18"/>
        </w:rPr>
      </w:pPr>
      <w:r w:rsidRPr="00C5233A">
        <w:rPr>
          <w:rFonts w:cs="Arial"/>
          <w:b/>
          <w:szCs w:val="18"/>
        </w:rPr>
        <w:t>Správa aplikace/</w:t>
      </w:r>
      <w:r w:rsidR="002C219D">
        <w:rPr>
          <w:rFonts w:cs="Arial"/>
          <w:b/>
          <w:szCs w:val="18"/>
        </w:rPr>
        <w:t>Oddělení IT/</w:t>
      </w:r>
      <w:r w:rsidR="00650818">
        <w:rPr>
          <w:rFonts w:cs="Arial"/>
          <w:b/>
          <w:szCs w:val="18"/>
        </w:rPr>
        <w:t xml:space="preserve">správa </w:t>
      </w:r>
      <w:r w:rsidRPr="00C5233A">
        <w:rPr>
          <w:rFonts w:cs="Arial"/>
          <w:b/>
          <w:szCs w:val="18"/>
        </w:rPr>
        <w:t>informačních technologií</w:t>
      </w:r>
      <w:r w:rsidR="00650818">
        <w:rPr>
          <w:rFonts w:cs="Arial"/>
          <w:b/>
          <w:szCs w:val="18"/>
        </w:rPr>
        <w:t>/SW a HW</w:t>
      </w:r>
    </w:p>
    <w:p w14:paraId="69CB6F3A" w14:textId="77777777" w:rsidR="000425A4" w:rsidRDefault="000425A4" w:rsidP="000425A4">
      <w:pPr>
        <w:spacing w:line="240" w:lineRule="exact"/>
        <w:rPr>
          <w:rFonts w:cs="Arial"/>
          <w:szCs w:val="18"/>
        </w:rPr>
      </w:pPr>
      <w:r w:rsidRPr="00C5233A">
        <w:rPr>
          <w:rFonts w:cs="Arial"/>
          <w:szCs w:val="18"/>
        </w:rPr>
        <w:t xml:space="preserve">Správce </w:t>
      </w:r>
      <w:r>
        <w:rPr>
          <w:rFonts w:cs="Arial"/>
          <w:szCs w:val="18"/>
        </w:rPr>
        <w:t>aplikace je odpovědný za:</w:t>
      </w:r>
    </w:p>
    <w:p w14:paraId="3C76F6A3" w14:textId="77777777" w:rsidR="000425A4" w:rsidRDefault="000425A4" w:rsidP="00607EF3">
      <w:pPr>
        <w:pStyle w:val="Odstavecseseznamem"/>
        <w:numPr>
          <w:ilvl w:val="0"/>
          <w:numId w:val="67"/>
        </w:numPr>
      </w:pPr>
      <w:r>
        <w:t>nasazení, provoz a údržbu HW zařízení a SW aplikace související se systémem elektronického povolení k práci,</w:t>
      </w:r>
    </w:p>
    <w:p w14:paraId="3AE09AA4" w14:textId="77777777" w:rsidR="000425A4" w:rsidRDefault="000425A4" w:rsidP="00607EF3">
      <w:pPr>
        <w:pStyle w:val="Odstavecseseznamem"/>
        <w:numPr>
          <w:ilvl w:val="0"/>
          <w:numId w:val="67"/>
        </w:numPr>
      </w:pPr>
      <w:r>
        <w:t>vývoj aplikace, upgrade systému,</w:t>
      </w:r>
    </w:p>
    <w:p w14:paraId="55994DBC" w14:textId="77777777" w:rsidR="000425A4" w:rsidRDefault="000425A4" w:rsidP="00607EF3">
      <w:pPr>
        <w:pStyle w:val="Odstavecseseznamem"/>
        <w:numPr>
          <w:ilvl w:val="0"/>
          <w:numId w:val="67"/>
        </w:numPr>
      </w:pPr>
      <w:r>
        <w:t>poskytování odborné poradenské činnosti uživatelům aplikace,</w:t>
      </w:r>
    </w:p>
    <w:p w14:paraId="7547FC10" w14:textId="3000FAB5" w:rsidR="000425A4" w:rsidRDefault="000425A4" w:rsidP="00607EF3">
      <w:pPr>
        <w:pStyle w:val="Odstavecseseznamem"/>
        <w:numPr>
          <w:ilvl w:val="0"/>
          <w:numId w:val="67"/>
        </w:numPr>
      </w:pPr>
      <w:r>
        <w:t xml:space="preserve">podporu uživatelům aplikace.  </w:t>
      </w:r>
    </w:p>
    <w:p w14:paraId="738EC0E9" w14:textId="77777777" w:rsidR="000425A4" w:rsidRPr="00CC2543" w:rsidRDefault="000425A4" w:rsidP="000425A4">
      <w:pPr>
        <w:spacing w:line="240" w:lineRule="exact"/>
        <w:rPr>
          <w:rFonts w:cs="Arial"/>
          <w:b/>
          <w:szCs w:val="18"/>
          <w:u w:val="single"/>
        </w:rPr>
      </w:pPr>
      <w:r w:rsidRPr="000425A4">
        <w:rPr>
          <w:rFonts w:cs="Arial"/>
          <w:b/>
          <w:szCs w:val="18"/>
          <w:u w:val="single"/>
        </w:rPr>
        <w:t>VYSTAVOVATEL</w:t>
      </w:r>
      <w:r w:rsidRPr="00CC2543">
        <w:rPr>
          <w:rFonts w:cs="Arial"/>
          <w:b/>
          <w:szCs w:val="18"/>
          <w:u w:val="single"/>
        </w:rPr>
        <w:t xml:space="preserve"> </w:t>
      </w:r>
    </w:p>
    <w:p w14:paraId="468B96D7" w14:textId="77777777" w:rsidR="000425A4" w:rsidRPr="00CC2543" w:rsidRDefault="000425A4" w:rsidP="000425A4">
      <w:pPr>
        <w:spacing w:line="240" w:lineRule="exact"/>
        <w:rPr>
          <w:rFonts w:cs="Arial"/>
          <w:szCs w:val="18"/>
        </w:rPr>
      </w:pPr>
      <w:r w:rsidRPr="00CC2543">
        <w:rPr>
          <w:rFonts w:cs="Arial"/>
          <w:szCs w:val="18"/>
        </w:rPr>
        <w:t>Vystavovatel je odpovědný za:</w:t>
      </w:r>
    </w:p>
    <w:p w14:paraId="11794C31" w14:textId="4C6987E8" w:rsidR="00D56E68" w:rsidRPr="002656EA" w:rsidRDefault="00DA3C4F" w:rsidP="00607EF3">
      <w:pPr>
        <w:pStyle w:val="Odstavecseseznamem"/>
        <w:numPr>
          <w:ilvl w:val="0"/>
          <w:numId w:val="68"/>
        </w:numPr>
      </w:pPr>
      <w:r w:rsidRPr="002656EA">
        <w:t>p</w:t>
      </w:r>
      <w:r w:rsidR="00D56E68" w:rsidRPr="002656EA">
        <w:t>lánované práce předem projednat s příslušným Zadavatelem, mimo jiné dohodnout typ Povolení (</w:t>
      </w:r>
      <w:proofErr w:type="spellStart"/>
      <w:r w:rsidR="00D56E68" w:rsidRPr="002656EA">
        <w:t>PnO</w:t>
      </w:r>
      <w:proofErr w:type="spellEnd"/>
      <w:r w:rsidR="00D56E68" w:rsidRPr="002656EA">
        <w:t>/</w:t>
      </w:r>
      <w:proofErr w:type="spellStart"/>
      <w:r w:rsidR="00D56E68" w:rsidRPr="002656EA">
        <w:t>PkP</w:t>
      </w:r>
      <w:proofErr w:type="spellEnd"/>
      <w:r w:rsidR="00D56E68" w:rsidRPr="002656EA">
        <w:t>/Roční povolení)</w:t>
      </w:r>
      <w:r w:rsidRPr="002656EA">
        <w:t>,</w:t>
      </w:r>
    </w:p>
    <w:p w14:paraId="0F255DDA" w14:textId="53FCEB10" w:rsidR="00D56E68" w:rsidRPr="002656EA" w:rsidRDefault="00D56E68" w:rsidP="00607EF3">
      <w:pPr>
        <w:pStyle w:val="Odstavecseseznamem"/>
        <w:numPr>
          <w:ilvl w:val="0"/>
          <w:numId w:val="68"/>
        </w:numPr>
      </w:pPr>
      <w:r w:rsidRPr="002656EA">
        <w:t>zpracování dokumentace k </w:t>
      </w:r>
      <w:proofErr w:type="spellStart"/>
      <w:r w:rsidRPr="002656EA">
        <w:t>PnO</w:t>
      </w:r>
      <w:proofErr w:type="spellEnd"/>
      <w:r w:rsidRPr="002656EA">
        <w:t xml:space="preserve"> a </w:t>
      </w:r>
      <w:proofErr w:type="spellStart"/>
      <w:r w:rsidRPr="002656EA">
        <w:t>PkP</w:t>
      </w:r>
      <w:proofErr w:type="spellEnd"/>
      <w:r w:rsidRPr="002656EA">
        <w:t xml:space="preserve"> v jemu stanoveném rozsahu,</w:t>
      </w:r>
    </w:p>
    <w:p w14:paraId="222DF3B7" w14:textId="2F658CD8" w:rsidR="00D56E68" w:rsidRPr="002656EA" w:rsidRDefault="00D53CD6" w:rsidP="009A6F0C">
      <w:pPr>
        <w:pStyle w:val="Odstavecseseznamem"/>
        <w:numPr>
          <w:ilvl w:val="0"/>
          <w:numId w:val="68"/>
        </w:numPr>
        <w:rPr>
          <w:szCs w:val="18"/>
        </w:rPr>
      </w:pPr>
      <w:r w:rsidRPr="002656EA">
        <w:t xml:space="preserve">uvedení </w:t>
      </w:r>
      <w:r w:rsidR="00D56E68" w:rsidRPr="002656EA">
        <w:t>popisu práce, místa</w:t>
      </w:r>
      <w:r w:rsidR="00204FE2">
        <w:t xml:space="preserve"> </w:t>
      </w:r>
      <w:r w:rsidR="00204FE2" w:rsidRPr="00B36399">
        <w:t>/ stavby</w:t>
      </w:r>
      <w:r w:rsidR="00D56E68" w:rsidRPr="00B36399">
        <w:t xml:space="preserve"> a zařízení, to znamená: </w:t>
      </w:r>
      <w:r w:rsidR="000425A4" w:rsidRPr="00B36399">
        <w:rPr>
          <w:szCs w:val="18"/>
        </w:rPr>
        <w:t xml:space="preserve">popis </w:t>
      </w:r>
      <w:r w:rsidRPr="00B36399">
        <w:rPr>
          <w:szCs w:val="18"/>
        </w:rPr>
        <w:t xml:space="preserve">plánované </w:t>
      </w:r>
      <w:r w:rsidR="000425A4" w:rsidRPr="00B36399">
        <w:rPr>
          <w:szCs w:val="18"/>
        </w:rPr>
        <w:t xml:space="preserve">práce, která se má provést, </w:t>
      </w:r>
      <w:r w:rsidR="00B50918" w:rsidRPr="00B36399">
        <w:rPr>
          <w:szCs w:val="18"/>
        </w:rPr>
        <w:t xml:space="preserve">označení a </w:t>
      </w:r>
      <w:r w:rsidR="000425A4" w:rsidRPr="00B36399">
        <w:rPr>
          <w:szCs w:val="18"/>
        </w:rPr>
        <w:t>popis zařízení</w:t>
      </w:r>
      <w:r w:rsidR="00204FE2" w:rsidRPr="00B36399">
        <w:rPr>
          <w:szCs w:val="18"/>
        </w:rPr>
        <w:t xml:space="preserve"> / stavby</w:t>
      </w:r>
      <w:r w:rsidR="000425A4" w:rsidRPr="00B36399">
        <w:rPr>
          <w:szCs w:val="18"/>
        </w:rPr>
        <w:t>,</w:t>
      </w:r>
      <w:r w:rsidR="000425A4" w:rsidRPr="002656EA">
        <w:rPr>
          <w:szCs w:val="18"/>
        </w:rPr>
        <w:t xml:space="preserve"> na kterém se bude pracovat, popis využité metody, oblasti</w:t>
      </w:r>
      <w:r w:rsidRPr="002656EA">
        <w:rPr>
          <w:szCs w:val="18"/>
        </w:rPr>
        <w:t>. Tyto údaje konkretizuje Zadavatel, na základě konkrétních podmínek v místě práce v daném čase.</w:t>
      </w:r>
      <w:r w:rsidR="000425A4" w:rsidRPr="002656EA">
        <w:rPr>
          <w:szCs w:val="18"/>
        </w:rPr>
        <w:t xml:space="preserve"> </w:t>
      </w:r>
    </w:p>
    <w:p w14:paraId="10A2FCEC" w14:textId="1287BCED" w:rsidR="00A54C88" w:rsidRPr="002656EA" w:rsidRDefault="00A54C88" w:rsidP="009A6F0C">
      <w:pPr>
        <w:pStyle w:val="Odstavecseseznamem"/>
        <w:numPr>
          <w:ilvl w:val="0"/>
          <w:numId w:val="68"/>
        </w:numPr>
        <w:rPr>
          <w:szCs w:val="18"/>
        </w:rPr>
      </w:pPr>
      <w:r w:rsidRPr="002656EA">
        <w:rPr>
          <w:szCs w:val="18"/>
        </w:rPr>
        <w:t>uvedení zhotovitele, který provádí činnosti na základě příkazní/mandátní smlouvy v případě, že se jedná o práce elektro/</w:t>
      </w:r>
      <w:proofErr w:type="spellStart"/>
      <w:r w:rsidRPr="002656EA">
        <w:rPr>
          <w:szCs w:val="18"/>
        </w:rPr>
        <w:t>MaR</w:t>
      </w:r>
      <w:proofErr w:type="spellEnd"/>
      <w:r w:rsidRPr="002656EA">
        <w:rPr>
          <w:szCs w:val="18"/>
        </w:rPr>
        <w:t xml:space="preserve">/DCS,  </w:t>
      </w:r>
    </w:p>
    <w:p w14:paraId="08167573" w14:textId="0B1BF8C4" w:rsidR="000425A4" w:rsidRPr="002656EA" w:rsidRDefault="000425A4" w:rsidP="00607EF3">
      <w:pPr>
        <w:pStyle w:val="Odstavecseseznamem"/>
        <w:numPr>
          <w:ilvl w:val="0"/>
          <w:numId w:val="68"/>
        </w:numPr>
        <w:rPr>
          <w:szCs w:val="18"/>
        </w:rPr>
      </w:pPr>
      <w:r w:rsidRPr="002656EA">
        <w:rPr>
          <w:szCs w:val="18"/>
        </w:rPr>
        <w:t>přípravu všech podkladů tak, aby bylo umožněno ZADAVATELI stanovit podmínky pro práci,</w:t>
      </w:r>
    </w:p>
    <w:p w14:paraId="2E867C7A" w14:textId="04347019" w:rsidR="000425A4" w:rsidRPr="002656EA" w:rsidRDefault="000425A4" w:rsidP="009A6F0C">
      <w:pPr>
        <w:pStyle w:val="Odstavecseseznamem"/>
        <w:numPr>
          <w:ilvl w:val="0"/>
          <w:numId w:val="68"/>
        </w:numPr>
        <w:rPr>
          <w:szCs w:val="18"/>
        </w:rPr>
      </w:pPr>
      <w:r w:rsidRPr="002656EA">
        <w:rPr>
          <w:szCs w:val="18"/>
        </w:rPr>
        <w:t xml:space="preserve">zajišťování kontaktu s kontraktory,  </w:t>
      </w:r>
    </w:p>
    <w:p w14:paraId="2779F67B" w14:textId="22E5A8D2" w:rsidR="00D56E68" w:rsidRPr="002656EA" w:rsidRDefault="000425A4" w:rsidP="009A6F0C">
      <w:pPr>
        <w:pStyle w:val="Odstavecseseznamem"/>
        <w:numPr>
          <w:ilvl w:val="0"/>
          <w:numId w:val="68"/>
        </w:numPr>
      </w:pPr>
      <w:r w:rsidRPr="002656EA">
        <w:t xml:space="preserve">účast na schvalovací komisi pro </w:t>
      </w:r>
      <w:r w:rsidR="00D56E68" w:rsidRPr="002656EA">
        <w:t>Roční</w:t>
      </w:r>
      <w:r w:rsidRPr="002656EA">
        <w:t xml:space="preserve"> povolení k</w:t>
      </w:r>
      <w:r w:rsidR="000C0A0E" w:rsidRPr="002656EA">
        <w:t> </w:t>
      </w:r>
      <w:r w:rsidRPr="002656EA">
        <w:t>práci</w:t>
      </w:r>
      <w:r w:rsidR="000C0A0E" w:rsidRPr="002656EA">
        <w:t>,</w:t>
      </w:r>
    </w:p>
    <w:p w14:paraId="59605A61" w14:textId="51FF92FE" w:rsidR="00D56E68" w:rsidRDefault="00D56E68" w:rsidP="00607EF3">
      <w:pPr>
        <w:pStyle w:val="Odstavecseseznamem"/>
        <w:numPr>
          <w:ilvl w:val="0"/>
          <w:numId w:val="68"/>
        </w:numPr>
      </w:pPr>
      <w:r w:rsidRPr="002656EA">
        <w:t xml:space="preserve">Vystavovatel je oprávněn provádět kontrolu dodržování </w:t>
      </w:r>
      <w:r>
        <w:t>stanovených podmínek a v případě jejich neplnění je oprávněn práce přerušit či ukončit.</w:t>
      </w:r>
    </w:p>
    <w:p w14:paraId="2281DE20" w14:textId="2931D27E" w:rsidR="000425A4" w:rsidRDefault="000425A4" w:rsidP="000425A4">
      <w:pPr>
        <w:spacing w:line="240" w:lineRule="exact"/>
        <w:rPr>
          <w:rFonts w:cs="Arial"/>
          <w:b/>
          <w:szCs w:val="18"/>
          <w:u w:val="single"/>
        </w:rPr>
      </w:pPr>
      <w:r w:rsidRPr="00E14085">
        <w:rPr>
          <w:rFonts w:cs="Arial"/>
          <w:b/>
          <w:szCs w:val="18"/>
          <w:u w:val="single"/>
        </w:rPr>
        <w:t>ZADAVATEL</w:t>
      </w:r>
      <w:r w:rsidRPr="00CC2543">
        <w:rPr>
          <w:rFonts w:cs="Arial"/>
          <w:b/>
          <w:szCs w:val="18"/>
          <w:u w:val="single"/>
        </w:rPr>
        <w:t xml:space="preserve"> </w:t>
      </w:r>
    </w:p>
    <w:p w14:paraId="7764FF77" w14:textId="77777777" w:rsidR="00A42AF3" w:rsidRPr="00CC2543" w:rsidRDefault="00A42AF3" w:rsidP="000425A4">
      <w:pPr>
        <w:spacing w:line="240" w:lineRule="exact"/>
        <w:rPr>
          <w:rFonts w:cs="Arial"/>
          <w:b/>
          <w:szCs w:val="18"/>
          <w:u w:val="single"/>
        </w:rPr>
      </w:pPr>
    </w:p>
    <w:p w14:paraId="33C82F05" w14:textId="39027320" w:rsidR="00D56E68" w:rsidRPr="00CC2543" w:rsidRDefault="000425A4" w:rsidP="000425A4">
      <w:pPr>
        <w:spacing w:line="240" w:lineRule="exact"/>
        <w:rPr>
          <w:rFonts w:cs="Arial"/>
          <w:szCs w:val="18"/>
        </w:rPr>
      </w:pPr>
      <w:r w:rsidRPr="00CC2543">
        <w:rPr>
          <w:rFonts w:cs="Arial"/>
          <w:szCs w:val="18"/>
        </w:rPr>
        <w:t>Zadavatel je odpovědný za:</w:t>
      </w:r>
    </w:p>
    <w:p w14:paraId="658D4D45" w14:textId="652C02A0" w:rsidR="003F7D4A" w:rsidRPr="002656EA" w:rsidRDefault="003F7D4A" w:rsidP="00607EF3">
      <w:pPr>
        <w:pStyle w:val="Odstavecseseznamem"/>
        <w:numPr>
          <w:ilvl w:val="0"/>
          <w:numId w:val="69"/>
        </w:numPr>
      </w:pPr>
      <w:r w:rsidRPr="002656EA">
        <w:t>rozhodnutí o způsobu povolení práce (</w:t>
      </w:r>
      <w:proofErr w:type="spellStart"/>
      <w:r w:rsidRPr="002656EA">
        <w:t>PnO</w:t>
      </w:r>
      <w:proofErr w:type="spellEnd"/>
      <w:r w:rsidRPr="002656EA">
        <w:t xml:space="preserve">, </w:t>
      </w:r>
      <w:proofErr w:type="spellStart"/>
      <w:r w:rsidRPr="002656EA">
        <w:t>PkP</w:t>
      </w:r>
      <w:proofErr w:type="spellEnd"/>
      <w:r w:rsidRPr="002656EA">
        <w:t xml:space="preserve">, mimo systém </w:t>
      </w:r>
      <w:proofErr w:type="spellStart"/>
      <w:r w:rsidRPr="002656EA">
        <w:t>PnO</w:t>
      </w:r>
      <w:proofErr w:type="spellEnd"/>
      <w:r w:rsidRPr="002656EA">
        <w:t xml:space="preserve"> a </w:t>
      </w:r>
      <w:proofErr w:type="spellStart"/>
      <w:r w:rsidRPr="002656EA">
        <w:t>PkP</w:t>
      </w:r>
      <w:proofErr w:type="spellEnd"/>
      <w:r w:rsidRPr="002656EA">
        <w:t>),</w:t>
      </w:r>
    </w:p>
    <w:p w14:paraId="646D9D19" w14:textId="05EC6148" w:rsidR="00D53CD6" w:rsidRPr="002656EA" w:rsidRDefault="00615A44" w:rsidP="00607EF3">
      <w:pPr>
        <w:pStyle w:val="Odstavecseseznamem"/>
        <w:numPr>
          <w:ilvl w:val="0"/>
          <w:numId w:val="69"/>
        </w:numPr>
      </w:pPr>
      <w:r w:rsidRPr="002656EA">
        <w:rPr>
          <w:szCs w:val="18"/>
        </w:rPr>
        <w:t>upřesnění</w:t>
      </w:r>
      <w:r w:rsidR="00D53CD6" w:rsidRPr="002656EA">
        <w:rPr>
          <w:szCs w:val="18"/>
        </w:rPr>
        <w:t xml:space="preserve"> dat uveden</w:t>
      </w:r>
      <w:r w:rsidRPr="002656EA">
        <w:rPr>
          <w:szCs w:val="18"/>
        </w:rPr>
        <w:t>ých</w:t>
      </w:r>
      <w:r w:rsidR="00D53CD6" w:rsidRPr="002656EA">
        <w:rPr>
          <w:szCs w:val="18"/>
        </w:rPr>
        <w:t xml:space="preserve"> Vystavovatelem, na základě konkrétních podmínek v místě práce v daném čase tak, aby bylo zcela jasné</w:t>
      </w:r>
      <w:r w:rsidRPr="002656EA">
        <w:rPr>
          <w:szCs w:val="18"/>
        </w:rPr>
        <w:t>,</w:t>
      </w:r>
      <w:r w:rsidR="00D53CD6" w:rsidRPr="002656EA">
        <w:rPr>
          <w:szCs w:val="18"/>
        </w:rPr>
        <w:t xml:space="preserve"> jaká práce bude v uvedeném místě prováděna</w:t>
      </w:r>
      <w:r w:rsidRPr="002656EA">
        <w:rPr>
          <w:szCs w:val="18"/>
        </w:rPr>
        <w:t>, případně jakým způsobem</w:t>
      </w:r>
      <w:r w:rsidR="00D53CD6" w:rsidRPr="002656EA">
        <w:rPr>
          <w:szCs w:val="18"/>
        </w:rPr>
        <w:t>.</w:t>
      </w:r>
    </w:p>
    <w:p w14:paraId="3E3D670C" w14:textId="4D9CB7A5" w:rsidR="00395C81" w:rsidRPr="002656EA" w:rsidRDefault="00395C81" w:rsidP="00607EF3">
      <w:pPr>
        <w:pStyle w:val="Odstavecseseznamem"/>
        <w:numPr>
          <w:ilvl w:val="0"/>
          <w:numId w:val="69"/>
        </w:numPr>
      </w:pPr>
      <w:r w:rsidRPr="002656EA">
        <w:rPr>
          <w:szCs w:val="20"/>
        </w:rPr>
        <w:t xml:space="preserve">stanovení doby platnosti </w:t>
      </w:r>
      <w:proofErr w:type="spellStart"/>
      <w:r w:rsidRPr="002656EA">
        <w:rPr>
          <w:szCs w:val="20"/>
        </w:rPr>
        <w:t>PnO</w:t>
      </w:r>
      <w:proofErr w:type="spellEnd"/>
      <w:r w:rsidRPr="002656EA">
        <w:rPr>
          <w:szCs w:val="20"/>
        </w:rPr>
        <w:t>/</w:t>
      </w:r>
      <w:proofErr w:type="spellStart"/>
      <w:r w:rsidRPr="002656EA">
        <w:rPr>
          <w:szCs w:val="20"/>
        </w:rPr>
        <w:t>PkP</w:t>
      </w:r>
      <w:proofErr w:type="spellEnd"/>
      <w:r w:rsidRPr="002656EA">
        <w:rPr>
          <w:szCs w:val="20"/>
        </w:rPr>
        <w:t xml:space="preserve"> (den, čas od, čas do)</w:t>
      </w:r>
      <w:r w:rsidR="000C0A0E" w:rsidRPr="002656EA">
        <w:rPr>
          <w:szCs w:val="20"/>
        </w:rPr>
        <w:t>,</w:t>
      </w:r>
    </w:p>
    <w:p w14:paraId="3BF9A7D0" w14:textId="7121F192" w:rsidR="003F7D4A" w:rsidRPr="002656EA" w:rsidRDefault="003F7D4A" w:rsidP="00607EF3">
      <w:pPr>
        <w:pStyle w:val="Odstavecseseznamem"/>
        <w:numPr>
          <w:ilvl w:val="0"/>
          <w:numId w:val="69"/>
        </w:numPr>
      </w:pPr>
      <w:r w:rsidRPr="002656EA">
        <w:t xml:space="preserve">identifikaci nebezpečí, preventivních opatření a hodnocení rizik z hlediska provozu,  </w:t>
      </w:r>
    </w:p>
    <w:p w14:paraId="1475B52E" w14:textId="6E14AFC4" w:rsidR="003F7D4A" w:rsidRPr="002656EA" w:rsidRDefault="003F7D4A" w:rsidP="00607EF3">
      <w:pPr>
        <w:pStyle w:val="Odstavecseseznamem"/>
        <w:numPr>
          <w:ilvl w:val="0"/>
          <w:numId w:val="69"/>
        </w:numPr>
        <w:rPr>
          <w:szCs w:val="20"/>
        </w:rPr>
      </w:pPr>
      <w:r w:rsidRPr="002656EA">
        <w:t>zpracování dokumentace k </w:t>
      </w:r>
      <w:proofErr w:type="spellStart"/>
      <w:r w:rsidRPr="002656EA">
        <w:t>PnO</w:t>
      </w:r>
      <w:proofErr w:type="spellEnd"/>
      <w:r w:rsidRPr="002656EA">
        <w:rPr>
          <w:szCs w:val="20"/>
        </w:rPr>
        <w:t xml:space="preserve"> a </w:t>
      </w:r>
      <w:proofErr w:type="spellStart"/>
      <w:r w:rsidRPr="002656EA">
        <w:rPr>
          <w:szCs w:val="20"/>
        </w:rPr>
        <w:t>PkP</w:t>
      </w:r>
      <w:proofErr w:type="spellEnd"/>
      <w:r w:rsidRPr="002656EA">
        <w:rPr>
          <w:szCs w:val="20"/>
        </w:rPr>
        <w:t xml:space="preserve"> v jemu stanoveném rozsahu,</w:t>
      </w:r>
    </w:p>
    <w:p w14:paraId="6DA13936" w14:textId="26EE769D" w:rsidR="003F7D4A" w:rsidRPr="002656EA" w:rsidRDefault="00395C81" w:rsidP="00607EF3">
      <w:pPr>
        <w:pStyle w:val="Odstavecseseznamem"/>
        <w:numPr>
          <w:ilvl w:val="0"/>
          <w:numId w:val="69"/>
        </w:numPr>
      </w:pPr>
      <w:r w:rsidRPr="002656EA">
        <w:rPr>
          <w:szCs w:val="20"/>
        </w:rPr>
        <w:t>akceptování postupu práce stanoveného příjemcem a rizik vnášených příjemcem při stanovení nutných příprav a podmínek pro bezpečné provedení práce ze strany provozu,</w:t>
      </w:r>
    </w:p>
    <w:p w14:paraId="36917446" w14:textId="13588BFA" w:rsidR="00395C81" w:rsidRPr="002656EA" w:rsidRDefault="00395C81" w:rsidP="00607EF3">
      <w:pPr>
        <w:pStyle w:val="Odstavecseseznamem"/>
        <w:numPr>
          <w:ilvl w:val="0"/>
          <w:numId w:val="69"/>
        </w:numPr>
      </w:pPr>
      <w:r w:rsidRPr="002656EA">
        <w:rPr>
          <w:szCs w:val="20"/>
        </w:rPr>
        <w:t xml:space="preserve">stanovení nutné přípravy pracoviště a podmínek a následné </w:t>
      </w:r>
      <w:r w:rsidRPr="002656EA">
        <w:t>zajištění stanovené přípravy</w:t>
      </w:r>
      <w:r w:rsidR="000C0A0E" w:rsidRPr="002656EA">
        <w:t>,</w:t>
      </w:r>
      <w:r w:rsidRPr="002656EA">
        <w:t xml:space="preserve"> </w:t>
      </w:r>
    </w:p>
    <w:p w14:paraId="11280913" w14:textId="17A68295" w:rsidR="000425A4" w:rsidRPr="002656EA" w:rsidRDefault="00395C81" w:rsidP="002665CA">
      <w:pPr>
        <w:pStyle w:val="Odstavecseseznamem"/>
        <w:numPr>
          <w:ilvl w:val="0"/>
          <w:numId w:val="69"/>
        </w:numPr>
      </w:pPr>
      <w:r w:rsidRPr="002656EA">
        <w:rPr>
          <w:szCs w:val="20"/>
        </w:rPr>
        <w:t>přizvání přilehlých</w:t>
      </w:r>
      <w:r w:rsidR="00B50918" w:rsidRPr="002656EA">
        <w:rPr>
          <w:szCs w:val="20"/>
        </w:rPr>
        <w:t>/zvláštních</w:t>
      </w:r>
      <w:r w:rsidRPr="002656EA">
        <w:rPr>
          <w:szCs w:val="20"/>
        </w:rPr>
        <w:t xml:space="preserve"> obvodů při možném vzájemném ohrožení,</w:t>
      </w:r>
    </w:p>
    <w:p w14:paraId="47F0C637" w14:textId="5523B11A" w:rsidR="000425A4" w:rsidRPr="002656EA" w:rsidRDefault="000425A4" w:rsidP="00607EF3">
      <w:pPr>
        <w:pStyle w:val="Odstavecseseznamem"/>
        <w:numPr>
          <w:ilvl w:val="0"/>
          <w:numId w:val="69"/>
        </w:numPr>
      </w:pPr>
      <w:r w:rsidRPr="002656EA">
        <w:t xml:space="preserve">kontrolu </w:t>
      </w:r>
      <w:r w:rsidR="009D1A8B" w:rsidRPr="002656EA">
        <w:t xml:space="preserve">správnosti a </w:t>
      </w:r>
      <w:r w:rsidR="00E14085" w:rsidRPr="002656EA">
        <w:t>kompletnosti</w:t>
      </w:r>
      <w:r w:rsidRPr="002656EA">
        <w:t> Povolení</w:t>
      </w:r>
      <w:r w:rsidR="00F73A67" w:rsidRPr="002656EA">
        <w:t>, včetně</w:t>
      </w:r>
      <w:r w:rsidR="00E14085" w:rsidRPr="002656EA">
        <w:t xml:space="preserve"> existenci všech předepsaných příloh</w:t>
      </w:r>
      <w:r w:rsidRPr="002656EA">
        <w:t>,</w:t>
      </w:r>
    </w:p>
    <w:p w14:paraId="14FD6C49" w14:textId="2D4E2CC2" w:rsidR="000425A4" w:rsidRPr="002656EA" w:rsidRDefault="000425A4" w:rsidP="00607EF3">
      <w:pPr>
        <w:pStyle w:val="Odstavecseseznamem"/>
        <w:numPr>
          <w:ilvl w:val="0"/>
          <w:numId w:val="69"/>
        </w:numPr>
      </w:pPr>
      <w:r w:rsidRPr="002656EA">
        <w:lastRenderedPageBreak/>
        <w:t>specifikace (v Povolení) dodatečných opatření, která musí být přijata během práce, včetně použití ochranných prostředků a bezpečného zařízení,</w:t>
      </w:r>
      <w:r w:rsidR="000159C5" w:rsidRPr="002656EA">
        <w:t xml:space="preserve"> v případě prací elektro/</w:t>
      </w:r>
      <w:proofErr w:type="spellStart"/>
      <w:r w:rsidR="000159C5" w:rsidRPr="002656EA">
        <w:t>MaR</w:t>
      </w:r>
      <w:proofErr w:type="spellEnd"/>
      <w:r w:rsidR="000159C5" w:rsidRPr="002656EA">
        <w:t>/DCS toto stanoví pouze z hlediska provozu, podmínky pro práci elektro/</w:t>
      </w:r>
      <w:proofErr w:type="spellStart"/>
      <w:r w:rsidR="000159C5" w:rsidRPr="002656EA">
        <w:t>MaR</w:t>
      </w:r>
      <w:proofErr w:type="spellEnd"/>
      <w:r w:rsidR="000159C5" w:rsidRPr="002656EA">
        <w:t>/DCS stanoví Příjemce.</w:t>
      </w:r>
    </w:p>
    <w:p w14:paraId="592FEBE8" w14:textId="77777777" w:rsidR="000425A4" w:rsidRPr="002656EA" w:rsidRDefault="000425A4" w:rsidP="00607EF3">
      <w:pPr>
        <w:pStyle w:val="Odstavecseseznamem"/>
        <w:numPr>
          <w:ilvl w:val="0"/>
          <w:numId w:val="69"/>
        </w:numPr>
      </w:pPr>
      <w:r w:rsidRPr="002656EA">
        <w:t>sledování, zda nedošlo ke změně provozních podmínek, za nichž bylo Povolení vystaveno,</w:t>
      </w:r>
    </w:p>
    <w:p w14:paraId="1E7A16C0" w14:textId="77777777" w:rsidR="000425A4" w:rsidRPr="00CC2543" w:rsidRDefault="000425A4" w:rsidP="00607EF3">
      <w:pPr>
        <w:pStyle w:val="Odstavecseseznamem"/>
        <w:numPr>
          <w:ilvl w:val="0"/>
          <w:numId w:val="69"/>
        </w:numPr>
      </w:pPr>
      <w:r w:rsidRPr="002656EA">
        <w:t xml:space="preserve">identifikace konfliktů mezi navrženou a/nebo plánovanou prací a dalšími aktivitami v oblasti, přijetí příslušných opatření a pokud je to nutné učinit vzájemné odkazy </w:t>
      </w:r>
      <w:r w:rsidRPr="00CC2543">
        <w:t xml:space="preserve">na Povolení, </w:t>
      </w:r>
    </w:p>
    <w:p w14:paraId="4CC773B4" w14:textId="77777777" w:rsidR="000425A4" w:rsidRPr="00CC2543" w:rsidRDefault="000425A4" w:rsidP="00607EF3">
      <w:pPr>
        <w:pStyle w:val="Odstavecseseznamem"/>
        <w:numPr>
          <w:ilvl w:val="0"/>
          <w:numId w:val="69"/>
        </w:numPr>
      </w:pPr>
      <w:r w:rsidRPr="00CC2543">
        <w:t>informování všech osob, kte</w:t>
      </w:r>
      <w:r>
        <w:t>ré</w:t>
      </w:r>
      <w:r w:rsidRPr="00CC2543">
        <w:t xml:space="preserve"> mohou být prací dotčen</w:t>
      </w:r>
      <w:r>
        <w:t>y</w:t>
      </w:r>
      <w:r w:rsidRPr="00CC2543">
        <w:t>,</w:t>
      </w:r>
    </w:p>
    <w:p w14:paraId="1AAEA3D3" w14:textId="4DBEA9FB" w:rsidR="000425A4" w:rsidRPr="00CC2543" w:rsidRDefault="000425A4" w:rsidP="00607EF3">
      <w:pPr>
        <w:pStyle w:val="Odstavecseseznamem"/>
        <w:numPr>
          <w:ilvl w:val="0"/>
          <w:numId w:val="69"/>
        </w:numPr>
      </w:pPr>
      <w:r w:rsidRPr="00CC2543">
        <w:t xml:space="preserve">zajištění, že </w:t>
      </w:r>
      <w:r w:rsidR="00E14085" w:rsidRPr="00A837F9">
        <w:t>příjemce/přebírající</w:t>
      </w:r>
      <w:r w:rsidRPr="00A837F9">
        <w:t xml:space="preserve"> </w:t>
      </w:r>
      <w:r w:rsidRPr="00CC2543">
        <w:t>Povolení zná přesné místo práce, všechna rizika vyplývající z prováděné činnosti, a všechna preventivní opatření a/nebo podmínky, které musí být přijat</w:t>
      </w:r>
      <w:r>
        <w:t>y</w:t>
      </w:r>
      <w:r w:rsidRPr="00CC2543">
        <w:t xml:space="preserve"> během práce,</w:t>
      </w:r>
    </w:p>
    <w:p w14:paraId="102B5E39" w14:textId="77777777" w:rsidR="00395C81" w:rsidRPr="00395C81" w:rsidRDefault="00395C81" w:rsidP="00607EF3">
      <w:pPr>
        <w:pStyle w:val="Odstavecseseznamem"/>
        <w:numPr>
          <w:ilvl w:val="0"/>
          <w:numId w:val="69"/>
        </w:numPr>
      </w:pPr>
      <w:r w:rsidRPr="00395C81">
        <w:t>zajištění účasti pracovníků provozu a jejich seznámení s podmínkami,</w:t>
      </w:r>
    </w:p>
    <w:p w14:paraId="0D032635" w14:textId="77777777" w:rsidR="000425A4" w:rsidRPr="00CC2543" w:rsidRDefault="000425A4" w:rsidP="00607EF3">
      <w:pPr>
        <w:pStyle w:val="Odstavecseseznamem"/>
        <w:numPr>
          <w:ilvl w:val="0"/>
          <w:numId w:val="69"/>
        </w:numPr>
      </w:pPr>
      <w:r w:rsidRPr="00CC2543">
        <w:t>přehled o činnostech v jejich průběhu (tam, kde je to možné a/nebo dostupné s využitím monitorovacího zařízení) a sdělení statusu příchozí směně při jejím předání,</w:t>
      </w:r>
    </w:p>
    <w:p w14:paraId="4CDD70B5" w14:textId="77777777" w:rsidR="000425A4" w:rsidRPr="00CC2543" w:rsidRDefault="000425A4" w:rsidP="00607EF3">
      <w:pPr>
        <w:pStyle w:val="Odstavecseseznamem"/>
        <w:numPr>
          <w:ilvl w:val="0"/>
          <w:numId w:val="69"/>
        </w:numPr>
      </w:pPr>
      <w:r w:rsidRPr="00CC2543">
        <w:t>kontrolu dodržování podmínek stanovených v Povolení po celou dobu jeho platnosti,</w:t>
      </w:r>
    </w:p>
    <w:p w14:paraId="6639A518" w14:textId="15E7880D" w:rsidR="000425A4" w:rsidRPr="00CC2543" w:rsidRDefault="000425A4" w:rsidP="00607EF3">
      <w:pPr>
        <w:pStyle w:val="Odstavecseseznamem"/>
        <w:numPr>
          <w:ilvl w:val="0"/>
          <w:numId w:val="69"/>
        </w:numPr>
      </w:pPr>
      <w:r w:rsidRPr="00CC2543">
        <w:t>sledování</w:t>
      </w:r>
      <w:r w:rsidR="00E14085">
        <w:t xml:space="preserve"> </w:t>
      </w:r>
      <w:r w:rsidR="00E14085" w:rsidRPr="00395C81">
        <w:t>shody obou výtisků</w:t>
      </w:r>
      <w:r w:rsidRPr="00395C81">
        <w:t xml:space="preserve"> </w:t>
      </w:r>
      <w:r w:rsidRPr="00CC2543">
        <w:t>Povolení</w:t>
      </w:r>
      <w:r w:rsidR="00395C81">
        <w:t xml:space="preserve"> po dobu jeho platnosti</w:t>
      </w:r>
      <w:r w:rsidRPr="00CC2543">
        <w:t>,</w:t>
      </w:r>
      <w:r w:rsidR="00E14085">
        <w:t xml:space="preserve"> </w:t>
      </w:r>
      <w:r w:rsidRPr="00CC2543">
        <w:t xml:space="preserve">  </w:t>
      </w:r>
    </w:p>
    <w:p w14:paraId="4C7F85A6" w14:textId="5CBFCECF" w:rsidR="000425A4" w:rsidRDefault="000425A4" w:rsidP="00607EF3">
      <w:pPr>
        <w:pStyle w:val="Odstavecseseznamem"/>
        <w:numPr>
          <w:ilvl w:val="0"/>
          <w:numId w:val="69"/>
        </w:numPr>
      </w:pPr>
      <w:r w:rsidRPr="00CC2543">
        <w:t>prodloužení Povolení za předpokladu, že nedošlo ke změně stanovených podmínek, za nichž bylo Povolení vystaveno,</w:t>
      </w:r>
    </w:p>
    <w:p w14:paraId="456DB557" w14:textId="73C718C1" w:rsidR="00395C81" w:rsidRPr="00CC2543" w:rsidRDefault="00395C81" w:rsidP="00607EF3">
      <w:pPr>
        <w:pStyle w:val="Odstavecseseznamem"/>
        <w:numPr>
          <w:ilvl w:val="0"/>
          <w:numId w:val="69"/>
        </w:numPr>
      </w:pPr>
      <w:r w:rsidRPr="00B72B87">
        <w:rPr>
          <w:szCs w:val="20"/>
        </w:rPr>
        <w:t xml:space="preserve">převzetí pracoviště po ukončení prací na </w:t>
      </w:r>
      <w:proofErr w:type="spellStart"/>
      <w:r w:rsidRPr="00B72B87">
        <w:rPr>
          <w:szCs w:val="20"/>
        </w:rPr>
        <w:t>PnO</w:t>
      </w:r>
      <w:proofErr w:type="spellEnd"/>
      <w:r w:rsidRPr="00B72B87">
        <w:rPr>
          <w:szCs w:val="20"/>
        </w:rPr>
        <w:t xml:space="preserve"> a </w:t>
      </w:r>
      <w:proofErr w:type="spellStart"/>
      <w:r w:rsidRPr="00B72B87">
        <w:rPr>
          <w:szCs w:val="20"/>
        </w:rPr>
        <w:t>PkP</w:t>
      </w:r>
      <w:proofErr w:type="spellEnd"/>
      <w:r w:rsidR="000C0A0E" w:rsidRPr="00B72B87">
        <w:rPr>
          <w:szCs w:val="20"/>
        </w:rPr>
        <w:t>,</w:t>
      </w:r>
    </w:p>
    <w:p w14:paraId="53371BC7" w14:textId="3405F4F8" w:rsidR="000425A4" w:rsidRDefault="000425A4" w:rsidP="00607EF3">
      <w:pPr>
        <w:pStyle w:val="Odstavecseseznamem"/>
        <w:numPr>
          <w:ilvl w:val="0"/>
          <w:numId w:val="69"/>
        </w:numPr>
      </w:pPr>
      <w:r w:rsidRPr="00CC2543">
        <w:t>ukončení</w:t>
      </w:r>
      <w:r w:rsidR="00E14085">
        <w:t xml:space="preserve">, </w:t>
      </w:r>
      <w:r w:rsidR="00E14085" w:rsidRPr="009C7E4E">
        <w:t>přerušení</w:t>
      </w:r>
      <w:r w:rsidRPr="00CC2543">
        <w:t xml:space="preserve"> a zrušení Povolení po ukončené, příp. pozastavené práci</w:t>
      </w:r>
      <w:r>
        <w:t>,</w:t>
      </w:r>
    </w:p>
    <w:p w14:paraId="63939726" w14:textId="03B27F8B" w:rsidR="006D5E0E" w:rsidRDefault="006D5E0E" w:rsidP="00607EF3">
      <w:pPr>
        <w:pStyle w:val="Odstavecseseznamem"/>
        <w:numPr>
          <w:ilvl w:val="0"/>
          <w:numId w:val="69"/>
        </w:numPr>
      </w:pPr>
      <w:r w:rsidRPr="00B72B87">
        <w:rPr>
          <w:szCs w:val="20"/>
        </w:rPr>
        <w:t>určení osoby vykonávající požární dohled po ukončení svařování vyžadujících zvláštní požárně bezpečnostní opatření,</w:t>
      </w:r>
    </w:p>
    <w:p w14:paraId="04317F68" w14:textId="77777777" w:rsidR="000425A4" w:rsidRDefault="000425A4" w:rsidP="00607EF3">
      <w:pPr>
        <w:pStyle w:val="Odstavecseseznamem"/>
        <w:numPr>
          <w:ilvl w:val="0"/>
          <w:numId w:val="69"/>
        </w:numPr>
      </w:pPr>
      <w:r>
        <w:t>spolupráci při přípravě karet dlouhodobého povolení k práci,</w:t>
      </w:r>
    </w:p>
    <w:p w14:paraId="3EA1E856" w14:textId="77777777" w:rsidR="000425A4" w:rsidRDefault="000425A4" w:rsidP="00607EF3">
      <w:pPr>
        <w:pStyle w:val="Odstavecseseznamem"/>
        <w:numPr>
          <w:ilvl w:val="0"/>
          <w:numId w:val="69"/>
        </w:numPr>
      </w:pPr>
      <w:r>
        <w:t>kontrolu dokladů o školení pracovníků jiné organizace při povolování práce na Kartu dlouhodobého povolení k práci, v případě že pracovník jiné organizace školení nemá, informuje ZADAVATEL VYSTAVOVATELE, který danou situací řeší s kontraktorem,</w:t>
      </w:r>
    </w:p>
    <w:p w14:paraId="645B0EF8" w14:textId="08F533B9" w:rsidR="000425A4" w:rsidRDefault="000425A4" w:rsidP="00607EF3">
      <w:pPr>
        <w:pStyle w:val="Odstavecseseznamem"/>
        <w:numPr>
          <w:ilvl w:val="0"/>
          <w:numId w:val="69"/>
        </w:numPr>
      </w:pPr>
      <w:r>
        <w:t xml:space="preserve">správnost údajů včetně aktuálních podmínek uvedených v Knize předání práce, v rámci předání práce společně s PŘÍJEMCEM zkontroluje podmínky pro provedení práce uvedené na Kartě </w:t>
      </w:r>
      <w:r w:rsidR="009C7E4E">
        <w:t xml:space="preserve">Ročního </w:t>
      </w:r>
      <w:r>
        <w:t>povolení k práci,</w:t>
      </w:r>
    </w:p>
    <w:p w14:paraId="145A373C" w14:textId="452461CC" w:rsidR="000425A4" w:rsidRDefault="000425A4" w:rsidP="00607EF3">
      <w:pPr>
        <w:pStyle w:val="Odstavecseseznamem"/>
        <w:numPr>
          <w:ilvl w:val="0"/>
          <w:numId w:val="69"/>
        </w:numPr>
      </w:pPr>
      <w:r w:rsidRPr="00EE02F8">
        <w:t>za informování VYSTAVOVATELE v případě změny postupu některé z</w:t>
      </w:r>
      <w:r w:rsidR="009C7E4E">
        <w:t> </w:t>
      </w:r>
      <w:r w:rsidRPr="00EE02F8">
        <w:t>činností</w:t>
      </w:r>
      <w:r w:rsidR="009C7E4E">
        <w:t>, prováděných na základě Karty Ročního povolení,</w:t>
      </w:r>
      <w:r w:rsidRPr="00EE02F8">
        <w:t xml:space="preserve"> nebo nedostatečné identifikace a hodnocení rizik k dané práci</w:t>
      </w:r>
      <w:r w:rsidRPr="00DA3231">
        <w:t>. VYSTAVOVATEL</w:t>
      </w:r>
      <w:r w:rsidRPr="00EE02F8">
        <w:t xml:space="preserve"> následně připraví aktualizaci </w:t>
      </w:r>
      <w:r w:rsidRPr="00DA3231">
        <w:t xml:space="preserve">hodnocení rizik </w:t>
      </w:r>
      <w:r w:rsidRPr="00EE02F8">
        <w:t>a svolá schvalovací komisi</w:t>
      </w:r>
      <w:r w:rsidR="009C7E4E">
        <w:t xml:space="preserve"> pro aktualizaci Karty Ročního povolení</w:t>
      </w:r>
      <w:r>
        <w:t>.</w:t>
      </w:r>
    </w:p>
    <w:p w14:paraId="6405A4EE" w14:textId="2F3193C8" w:rsidR="000425A4" w:rsidRPr="00395C81" w:rsidRDefault="00395C81" w:rsidP="00CC5530">
      <w:pPr>
        <w:spacing w:before="60"/>
      </w:pPr>
      <w:r>
        <w:t>Zada</w:t>
      </w:r>
      <w:r w:rsidRPr="005E4767">
        <w:t>vatel je dále odpovědný</w:t>
      </w:r>
      <w:r>
        <w:t xml:space="preserve"> </w:t>
      </w:r>
      <w:r w:rsidRPr="005E4767">
        <w:t>za:</w:t>
      </w:r>
    </w:p>
    <w:p w14:paraId="0B3561ED" w14:textId="77777777" w:rsidR="003F7D4A" w:rsidRDefault="003F7D4A" w:rsidP="00607EF3">
      <w:pPr>
        <w:pStyle w:val="Odstavecseseznamem"/>
        <w:numPr>
          <w:ilvl w:val="0"/>
          <w:numId w:val="70"/>
        </w:numPr>
      </w:pPr>
      <w:r w:rsidRPr="005E4767">
        <w:t>realizaci přípravy pracoviště a podmínek prováděných provozem,</w:t>
      </w:r>
    </w:p>
    <w:p w14:paraId="19FA655E" w14:textId="6CB1B149" w:rsidR="003F7D4A" w:rsidRPr="005E4767" w:rsidRDefault="003F7D4A" w:rsidP="00607EF3">
      <w:pPr>
        <w:pStyle w:val="Odstavecseseznamem"/>
        <w:numPr>
          <w:ilvl w:val="0"/>
          <w:numId w:val="70"/>
        </w:numPr>
      </w:pPr>
      <w:r>
        <w:t>provedení prvotní analýzy v případě, že je požadována</w:t>
      </w:r>
      <w:r w:rsidR="00F70BFE">
        <w:t>,</w:t>
      </w:r>
    </w:p>
    <w:p w14:paraId="360F7754" w14:textId="77777777" w:rsidR="003F7D4A" w:rsidRPr="002E1D59" w:rsidRDefault="003F7D4A" w:rsidP="00607EF3">
      <w:pPr>
        <w:pStyle w:val="Odstavecseseznamem"/>
        <w:numPr>
          <w:ilvl w:val="0"/>
          <w:numId w:val="70"/>
        </w:numPr>
      </w:pPr>
      <w:r w:rsidRPr="002E1D59">
        <w:t>předání pracoviště,</w:t>
      </w:r>
      <w:r>
        <w:t xml:space="preserve"> </w:t>
      </w:r>
    </w:p>
    <w:p w14:paraId="0A61A37E" w14:textId="77777777" w:rsidR="003F7D4A" w:rsidRPr="005E4767" w:rsidRDefault="003F7D4A" w:rsidP="00607EF3">
      <w:pPr>
        <w:pStyle w:val="Odstavecseseznamem"/>
        <w:numPr>
          <w:ilvl w:val="0"/>
          <w:numId w:val="70"/>
        </w:numPr>
      </w:pPr>
      <w:r w:rsidRPr="005E4767">
        <w:t>zajištění</w:t>
      </w:r>
      <w:r>
        <w:t xml:space="preserve"> a sledování</w:t>
      </w:r>
      <w:r w:rsidRPr="005E4767">
        <w:t xml:space="preserve"> neměnných podmínek ze strany provozu po dobu trvání práce,</w:t>
      </w:r>
    </w:p>
    <w:p w14:paraId="5EC9C14F" w14:textId="77777777" w:rsidR="003F7D4A" w:rsidRPr="005E4767" w:rsidRDefault="003F7D4A" w:rsidP="00607EF3">
      <w:pPr>
        <w:pStyle w:val="Odstavecseseznamem"/>
        <w:numPr>
          <w:ilvl w:val="0"/>
          <w:numId w:val="70"/>
        </w:numPr>
      </w:pPr>
      <w:r w:rsidRPr="005E4767">
        <w:t>průběžn</w:t>
      </w:r>
      <w:r>
        <w:t>ou</w:t>
      </w:r>
      <w:r w:rsidRPr="005E4767">
        <w:t xml:space="preserve"> kont</w:t>
      </w:r>
      <w:r>
        <w:t>rolu plnění stanovených podmínek,</w:t>
      </w:r>
    </w:p>
    <w:p w14:paraId="7D09D7CD" w14:textId="77777777" w:rsidR="003F7D4A" w:rsidRDefault="003F7D4A" w:rsidP="00607EF3">
      <w:pPr>
        <w:pStyle w:val="Odstavecseseznamem"/>
        <w:numPr>
          <w:ilvl w:val="0"/>
          <w:numId w:val="70"/>
        </w:numPr>
      </w:pPr>
      <w:r w:rsidRPr="005E4767">
        <w:t>přerušení nebo ukončení činností v případě změny podmínek ze strany provozu nebo neplnění st</w:t>
      </w:r>
      <w:r>
        <w:t>anovených podmínek.</w:t>
      </w:r>
    </w:p>
    <w:p w14:paraId="7DA8C715" w14:textId="79CE14D5" w:rsidR="003F7D4A" w:rsidRDefault="003F7D4A" w:rsidP="00B72B87">
      <w:r>
        <w:t>Zada</w:t>
      </w:r>
      <w:r w:rsidRPr="005E4767">
        <w:t>vatel je oprávněn odpovědnosti uvedené v</w:t>
      </w:r>
      <w:r w:rsidR="009C7E4E">
        <w:t> tomto odstavci body a) až f)</w:t>
      </w:r>
      <w:r w:rsidRPr="005E4767">
        <w:t xml:space="preserve"> delegovat na osobu Předávajícího</w:t>
      </w:r>
      <w:r>
        <w:t xml:space="preserve"> (</w:t>
      </w:r>
      <w:r w:rsidRPr="005E4767">
        <w:t>provoz</w:t>
      </w:r>
      <w:r>
        <w:t>)</w:t>
      </w:r>
      <w:r w:rsidRPr="005E4767">
        <w:t xml:space="preserve">. </w:t>
      </w:r>
    </w:p>
    <w:p w14:paraId="479517C6" w14:textId="77777777" w:rsidR="000425A4" w:rsidRPr="00CC2543" w:rsidRDefault="000425A4" w:rsidP="000425A4">
      <w:pPr>
        <w:spacing w:line="240" w:lineRule="exact"/>
        <w:rPr>
          <w:rFonts w:cs="Arial"/>
          <w:b/>
          <w:szCs w:val="18"/>
          <w:u w:val="single"/>
        </w:rPr>
      </w:pPr>
      <w:r w:rsidRPr="00BB0F0C">
        <w:rPr>
          <w:rFonts w:cs="Arial"/>
          <w:b/>
          <w:szCs w:val="18"/>
          <w:u w:val="single"/>
        </w:rPr>
        <w:t>PŘÍJEMCE (kontraktor)</w:t>
      </w:r>
    </w:p>
    <w:p w14:paraId="3DBDF48D" w14:textId="77777777" w:rsidR="000425A4" w:rsidRPr="00CC2543" w:rsidRDefault="000425A4" w:rsidP="000425A4">
      <w:pPr>
        <w:spacing w:line="240" w:lineRule="exact"/>
        <w:rPr>
          <w:rFonts w:cs="Arial"/>
          <w:szCs w:val="18"/>
        </w:rPr>
      </w:pPr>
      <w:r w:rsidRPr="00CC2543">
        <w:rPr>
          <w:rFonts w:cs="Arial"/>
          <w:szCs w:val="18"/>
        </w:rPr>
        <w:t>Příjemce povolení je odpovědný za:</w:t>
      </w:r>
    </w:p>
    <w:p w14:paraId="3B5B9519" w14:textId="6506E315" w:rsidR="000425A4" w:rsidRPr="00B72B87" w:rsidRDefault="00C82780" w:rsidP="00607EF3">
      <w:pPr>
        <w:pStyle w:val="Odstavecseseznamem"/>
        <w:numPr>
          <w:ilvl w:val="0"/>
          <w:numId w:val="71"/>
        </w:numPr>
        <w:rPr>
          <w:szCs w:val="18"/>
        </w:rPr>
      </w:pPr>
      <w:r w:rsidRPr="005E4767">
        <w:t>stanovení postupu práce a předání informace o vnášených rizicích,</w:t>
      </w:r>
      <w:r w:rsidR="001B70D8" w:rsidRPr="00B72B87">
        <w:rPr>
          <w:szCs w:val="18"/>
        </w:rPr>
        <w:t xml:space="preserve"> </w:t>
      </w:r>
      <w:r w:rsidR="000425A4" w:rsidRPr="00B72B87">
        <w:rPr>
          <w:szCs w:val="18"/>
        </w:rPr>
        <w:t xml:space="preserve">z hlediska prováděné činnosti, </w:t>
      </w:r>
    </w:p>
    <w:p w14:paraId="4373ABAF" w14:textId="31F382D2" w:rsidR="000425A4" w:rsidRPr="00B72B87" w:rsidRDefault="000425A4" w:rsidP="00607EF3">
      <w:pPr>
        <w:pStyle w:val="Odstavecseseznamem"/>
        <w:numPr>
          <w:ilvl w:val="0"/>
          <w:numId w:val="71"/>
        </w:numPr>
        <w:rPr>
          <w:szCs w:val="18"/>
        </w:rPr>
      </w:pPr>
      <w:r w:rsidRPr="00B72B87">
        <w:rPr>
          <w:szCs w:val="18"/>
        </w:rPr>
        <w:t xml:space="preserve">projednání </w:t>
      </w:r>
      <w:r w:rsidR="001B70D8" w:rsidRPr="00B72B87">
        <w:rPr>
          <w:szCs w:val="18"/>
        </w:rPr>
        <w:t xml:space="preserve">postupu </w:t>
      </w:r>
      <w:r w:rsidRPr="00B72B87">
        <w:rPr>
          <w:szCs w:val="18"/>
        </w:rPr>
        <w:t>práce s </w:t>
      </w:r>
      <w:r w:rsidR="001B70D8" w:rsidRPr="00B72B87">
        <w:rPr>
          <w:szCs w:val="18"/>
        </w:rPr>
        <w:t>V</w:t>
      </w:r>
      <w:r w:rsidRPr="00B72B87">
        <w:rPr>
          <w:szCs w:val="18"/>
        </w:rPr>
        <w:t>y</w:t>
      </w:r>
      <w:r w:rsidR="001B70D8" w:rsidRPr="00B72B87">
        <w:rPr>
          <w:szCs w:val="18"/>
        </w:rPr>
        <w:t>stavovatelem</w:t>
      </w:r>
      <w:r w:rsidRPr="00B72B87">
        <w:rPr>
          <w:szCs w:val="18"/>
        </w:rPr>
        <w:t xml:space="preserve"> povolení ještě před podpisem Povolení,</w:t>
      </w:r>
      <w:r w:rsidR="00C82780" w:rsidRPr="00B72B87">
        <w:rPr>
          <w:szCs w:val="18"/>
        </w:rPr>
        <w:t xml:space="preserve"> </w:t>
      </w:r>
    </w:p>
    <w:p w14:paraId="27F5B9D4" w14:textId="195CCF96" w:rsidR="00C82780" w:rsidRPr="00C82780" w:rsidRDefault="00C82780" w:rsidP="00607EF3">
      <w:pPr>
        <w:pStyle w:val="Odstavecseseznamem"/>
        <w:numPr>
          <w:ilvl w:val="0"/>
          <w:numId w:val="71"/>
        </w:numPr>
      </w:pPr>
      <w:r w:rsidRPr="005E4767">
        <w:t>stanovení podmínek pro bezpečné provedení práce ze strany příjemce,</w:t>
      </w:r>
    </w:p>
    <w:p w14:paraId="18947EDE" w14:textId="7941FA0A" w:rsidR="00C82780" w:rsidRDefault="00C82780" w:rsidP="00607EF3">
      <w:pPr>
        <w:pStyle w:val="Odstavecseseznamem"/>
        <w:numPr>
          <w:ilvl w:val="0"/>
          <w:numId w:val="71"/>
        </w:numPr>
      </w:pPr>
      <w:r w:rsidRPr="005E4767">
        <w:t xml:space="preserve">informování </w:t>
      </w:r>
      <w:r>
        <w:t>Zadavatele</w:t>
      </w:r>
      <w:r w:rsidRPr="005E4767">
        <w:t xml:space="preserve"> o neslučitelnosti </w:t>
      </w:r>
      <w:r>
        <w:t>příjemcem</w:t>
      </w:r>
      <w:r w:rsidRPr="005E4767">
        <w:t xml:space="preserve"> stanovených opatření s opatřeními požadovanými </w:t>
      </w:r>
      <w:r>
        <w:t>Zadavatelem</w:t>
      </w:r>
      <w:r w:rsidRPr="005E4767">
        <w:t>,</w:t>
      </w:r>
    </w:p>
    <w:p w14:paraId="256F9B60" w14:textId="4A187F78" w:rsidR="0064618D" w:rsidRPr="00B36399" w:rsidRDefault="0064618D" w:rsidP="0064618D">
      <w:pPr>
        <w:pStyle w:val="Odstavecseseznamem"/>
        <w:numPr>
          <w:ilvl w:val="0"/>
          <w:numId w:val="71"/>
        </w:numPr>
      </w:pPr>
      <w:r w:rsidRPr="00B36399">
        <w:t xml:space="preserve">určení formy požárního dohledu, počet osob  a písemné vymezení práv a povinností požárního dohledu v průběhu, při přerušení a po ukončení svařování vyžadujících zvláštní požárně bezpečnostní opatření vztahující se ke konkrétnímu </w:t>
      </w:r>
      <w:proofErr w:type="spellStart"/>
      <w:r w:rsidRPr="00B36399">
        <w:t>PkP</w:t>
      </w:r>
      <w:proofErr w:type="spellEnd"/>
      <w:r w:rsidRPr="00B36399">
        <w:t xml:space="preserve">; </w:t>
      </w:r>
    </w:p>
    <w:p w14:paraId="45A8869E" w14:textId="7A7D0EDF" w:rsidR="0064618D" w:rsidRPr="00B36399" w:rsidRDefault="0064618D" w:rsidP="0064618D">
      <w:pPr>
        <w:pStyle w:val="Odstavecseseznamem"/>
        <w:numPr>
          <w:ilvl w:val="0"/>
          <w:numId w:val="71"/>
        </w:numPr>
      </w:pPr>
      <w:r w:rsidRPr="00B36399">
        <w:t xml:space="preserve">seznámení požárního dohledu s vymezenými povinnostmi a právy. Doklad musí obsahovat jména a příjmení osob a jejich podpisy; </w:t>
      </w:r>
    </w:p>
    <w:p w14:paraId="6D4145F2" w14:textId="77777777" w:rsidR="0064618D" w:rsidRPr="00B36399" w:rsidRDefault="0064618D" w:rsidP="0064618D">
      <w:pPr>
        <w:pStyle w:val="Odstavecseseznamem"/>
        <w:numPr>
          <w:ilvl w:val="0"/>
          <w:numId w:val="71"/>
        </w:numPr>
      </w:pPr>
      <w:r w:rsidRPr="00B36399">
        <w:lastRenderedPageBreak/>
        <w:t>seznámení všech účastníků svařování s ZPBO (doklad musí obsahovat jména a příjmení osob a jejich podpisy stvrzující seznámení), ( lze zajistit přílohou A.5 této směrnice )</w:t>
      </w:r>
    </w:p>
    <w:p w14:paraId="478E3CFA" w14:textId="7A743747" w:rsidR="000425A4" w:rsidRPr="00C82780" w:rsidRDefault="000425A4" w:rsidP="00607EF3">
      <w:pPr>
        <w:pStyle w:val="Odstavecseseznamem"/>
        <w:numPr>
          <w:ilvl w:val="0"/>
          <w:numId w:val="71"/>
        </w:numPr>
      </w:pPr>
      <w:r w:rsidRPr="00C82780">
        <w:t>zpracování příloh v pracovním prostoru (</w:t>
      </w:r>
      <w:r w:rsidR="001B70D8" w:rsidRPr="00C82780">
        <w:t>např. „Seznam zaměstnanců pro práci v prostoru s nebezpečím výbuchu - Prokazatelné seznámení pracovní skupiny s obsahem Povolení a s výstražnými signály, které budou použity k varování před ohrožením výbuchem</w:t>
      </w:r>
      <w:r w:rsidR="000C0A0E">
        <w:t>“</w:t>
      </w:r>
      <w:r w:rsidRPr="00C82780">
        <w:t xml:space="preserve">), </w:t>
      </w:r>
      <w:r w:rsidR="003701BD">
        <w:t>jedná se o přílohu A.5 této směrnice</w:t>
      </w:r>
    </w:p>
    <w:p w14:paraId="24179477" w14:textId="77777777" w:rsidR="000425A4" w:rsidRPr="00B72B87" w:rsidRDefault="000425A4" w:rsidP="00607EF3">
      <w:pPr>
        <w:pStyle w:val="Odstavecseseznamem"/>
        <w:numPr>
          <w:ilvl w:val="0"/>
          <w:numId w:val="71"/>
        </w:numPr>
        <w:rPr>
          <w:szCs w:val="18"/>
        </w:rPr>
      </w:pPr>
      <w:r w:rsidRPr="00B72B87">
        <w:rPr>
          <w:szCs w:val="18"/>
        </w:rPr>
        <w:t>upozornění PŘEDÁVAJÍCÍHO nebo ZADAVATELE v případě identifikace konfliktů mezi navrženou a/nebo plánovanou prací a dalšími aktivitami v oblasti, upozornění na možné kolize,</w:t>
      </w:r>
    </w:p>
    <w:p w14:paraId="37A751F4" w14:textId="09F2BE2D" w:rsidR="000425A4" w:rsidRPr="00B72B87" w:rsidRDefault="000425A4" w:rsidP="00607EF3">
      <w:pPr>
        <w:pStyle w:val="Odstavecseseznamem"/>
        <w:numPr>
          <w:ilvl w:val="0"/>
          <w:numId w:val="71"/>
        </w:numPr>
        <w:rPr>
          <w:szCs w:val="18"/>
        </w:rPr>
      </w:pPr>
      <w:r w:rsidRPr="00B72B87">
        <w:rPr>
          <w:szCs w:val="18"/>
        </w:rPr>
        <w:t>upozornění PŘEDÁVAJÍCÍHO nebo ZADAVATELE na změnu podmínek při práci, která vyžaduje úpravu ve stanovení podmínek provedení práce v P</w:t>
      </w:r>
      <w:r w:rsidR="00BB0F0C" w:rsidRPr="00B72B87">
        <w:rPr>
          <w:szCs w:val="18"/>
        </w:rPr>
        <w:t>K</w:t>
      </w:r>
      <w:r w:rsidRPr="00B72B87">
        <w:rPr>
          <w:szCs w:val="18"/>
        </w:rPr>
        <w:t>P,</w:t>
      </w:r>
    </w:p>
    <w:p w14:paraId="407689F5" w14:textId="6291C039" w:rsidR="00C82780" w:rsidRPr="00B72B87" w:rsidRDefault="00C82780" w:rsidP="00607EF3">
      <w:pPr>
        <w:pStyle w:val="Odstavecseseznamem"/>
        <w:numPr>
          <w:ilvl w:val="0"/>
          <w:numId w:val="71"/>
        </w:numPr>
        <w:rPr>
          <w:szCs w:val="18"/>
        </w:rPr>
      </w:pPr>
      <w:r w:rsidRPr="00B72B87">
        <w:rPr>
          <w:szCs w:val="18"/>
        </w:rPr>
        <w:t xml:space="preserve">přerušení/prodloužení </w:t>
      </w:r>
      <w:proofErr w:type="spellStart"/>
      <w:r w:rsidRPr="00B72B87">
        <w:rPr>
          <w:szCs w:val="18"/>
        </w:rPr>
        <w:t>PkP</w:t>
      </w:r>
      <w:proofErr w:type="spellEnd"/>
      <w:r w:rsidRPr="00B72B87">
        <w:rPr>
          <w:szCs w:val="18"/>
        </w:rPr>
        <w:t>,</w:t>
      </w:r>
    </w:p>
    <w:p w14:paraId="6088D633" w14:textId="4BE86C59" w:rsidR="00C82780" w:rsidRPr="00B72B87" w:rsidRDefault="00C82780" w:rsidP="00607EF3">
      <w:pPr>
        <w:pStyle w:val="Odstavecseseznamem"/>
        <w:numPr>
          <w:ilvl w:val="0"/>
          <w:numId w:val="71"/>
        </w:numPr>
        <w:rPr>
          <w:szCs w:val="18"/>
        </w:rPr>
      </w:pPr>
      <w:r w:rsidRPr="00B72B87">
        <w:rPr>
          <w:szCs w:val="18"/>
        </w:rPr>
        <w:t xml:space="preserve">ukončení </w:t>
      </w:r>
      <w:proofErr w:type="spellStart"/>
      <w:r w:rsidRPr="00B72B87">
        <w:rPr>
          <w:szCs w:val="18"/>
        </w:rPr>
        <w:t>PnO</w:t>
      </w:r>
      <w:proofErr w:type="spellEnd"/>
      <w:r w:rsidR="00325CF9" w:rsidRPr="00B72B87">
        <w:rPr>
          <w:szCs w:val="18"/>
        </w:rPr>
        <w:t xml:space="preserve">, </w:t>
      </w:r>
      <w:r w:rsidRPr="00B72B87">
        <w:rPr>
          <w:szCs w:val="18"/>
        </w:rPr>
        <w:t xml:space="preserve"> </w:t>
      </w:r>
      <w:proofErr w:type="spellStart"/>
      <w:r w:rsidRPr="00B72B87">
        <w:rPr>
          <w:szCs w:val="18"/>
        </w:rPr>
        <w:t>PkP</w:t>
      </w:r>
      <w:proofErr w:type="spellEnd"/>
      <w:r w:rsidR="00401F73" w:rsidRPr="00B72B87">
        <w:rPr>
          <w:szCs w:val="18"/>
        </w:rPr>
        <w:t xml:space="preserve"> a Ročního povolení</w:t>
      </w:r>
    </w:p>
    <w:p w14:paraId="28FFC460" w14:textId="44C0092B" w:rsidR="000425A4" w:rsidRPr="00B72B87" w:rsidRDefault="000425A4" w:rsidP="00607EF3">
      <w:pPr>
        <w:pStyle w:val="Odstavecseseznamem"/>
        <w:numPr>
          <w:ilvl w:val="0"/>
          <w:numId w:val="71"/>
        </w:numPr>
        <w:rPr>
          <w:szCs w:val="18"/>
        </w:rPr>
      </w:pPr>
      <w:r w:rsidRPr="00B72B87">
        <w:rPr>
          <w:szCs w:val="18"/>
        </w:rPr>
        <w:t xml:space="preserve">spolupráci při přípravě karet </w:t>
      </w:r>
      <w:r w:rsidR="001B70D8" w:rsidRPr="00B72B87">
        <w:rPr>
          <w:szCs w:val="18"/>
        </w:rPr>
        <w:t>Ročního</w:t>
      </w:r>
      <w:r w:rsidRPr="00B72B87">
        <w:rPr>
          <w:szCs w:val="18"/>
        </w:rPr>
        <w:t xml:space="preserve"> povolení k práci,</w:t>
      </w:r>
    </w:p>
    <w:p w14:paraId="771D5C55" w14:textId="36EB358C" w:rsidR="000425A4" w:rsidRPr="00B72B87" w:rsidRDefault="000425A4" w:rsidP="00607EF3">
      <w:pPr>
        <w:pStyle w:val="Odstavecseseznamem"/>
        <w:numPr>
          <w:ilvl w:val="0"/>
          <w:numId w:val="71"/>
        </w:numPr>
        <w:rPr>
          <w:szCs w:val="18"/>
        </w:rPr>
      </w:pPr>
      <w:r w:rsidRPr="00B72B87">
        <w:rPr>
          <w:szCs w:val="18"/>
        </w:rPr>
        <w:t xml:space="preserve">účast na schvalovací komisi pro </w:t>
      </w:r>
      <w:r w:rsidR="001B70D8" w:rsidRPr="00B72B87">
        <w:rPr>
          <w:szCs w:val="18"/>
        </w:rPr>
        <w:t>Roční</w:t>
      </w:r>
      <w:r w:rsidRPr="00B72B87">
        <w:rPr>
          <w:szCs w:val="18"/>
        </w:rPr>
        <w:t xml:space="preserve"> povolení k práci,</w:t>
      </w:r>
    </w:p>
    <w:p w14:paraId="3C6C1154" w14:textId="77777777" w:rsidR="000425A4" w:rsidRPr="00B72B87" w:rsidRDefault="000425A4" w:rsidP="00607EF3">
      <w:pPr>
        <w:pStyle w:val="Odstavecseseznamem"/>
        <w:numPr>
          <w:ilvl w:val="0"/>
          <w:numId w:val="71"/>
        </w:numPr>
        <w:rPr>
          <w:szCs w:val="18"/>
        </w:rPr>
      </w:pPr>
      <w:r w:rsidRPr="00B72B87">
        <w:rPr>
          <w:szCs w:val="18"/>
        </w:rPr>
        <w:t>nasazování pouze proškolených pracovníků při práci na Kartu dlouhodobého povolení k práci,</w:t>
      </w:r>
    </w:p>
    <w:p w14:paraId="18E1A573" w14:textId="77777777" w:rsidR="000425A4" w:rsidRPr="00B72B87" w:rsidRDefault="000425A4" w:rsidP="00607EF3">
      <w:pPr>
        <w:pStyle w:val="Odstavecseseznamem"/>
        <w:numPr>
          <w:ilvl w:val="0"/>
          <w:numId w:val="71"/>
        </w:numPr>
        <w:rPr>
          <w:szCs w:val="18"/>
        </w:rPr>
      </w:pPr>
      <w:r w:rsidRPr="00B72B87">
        <w:rPr>
          <w:szCs w:val="18"/>
        </w:rPr>
        <w:t>prokázání se dokladem o absolvovaném školení pro provádění práce na konkrétní Kartu,</w:t>
      </w:r>
    </w:p>
    <w:p w14:paraId="2394EFC4" w14:textId="42C28D71" w:rsidR="000425A4" w:rsidRPr="00B72B87" w:rsidRDefault="000425A4" w:rsidP="00607EF3">
      <w:pPr>
        <w:pStyle w:val="Odstavecseseznamem"/>
        <w:numPr>
          <w:ilvl w:val="0"/>
          <w:numId w:val="71"/>
        </w:numPr>
        <w:rPr>
          <w:szCs w:val="18"/>
        </w:rPr>
      </w:pPr>
      <w:r w:rsidRPr="00B72B87">
        <w:rPr>
          <w:szCs w:val="18"/>
        </w:rPr>
        <w:t>informování VYSTAVOVATELE v případě změny postupu některé z</w:t>
      </w:r>
      <w:r w:rsidR="001B70D8" w:rsidRPr="00B72B87">
        <w:rPr>
          <w:szCs w:val="18"/>
        </w:rPr>
        <w:t> </w:t>
      </w:r>
      <w:r w:rsidRPr="00B72B87">
        <w:rPr>
          <w:szCs w:val="18"/>
        </w:rPr>
        <w:t>činností</w:t>
      </w:r>
      <w:r w:rsidR="001B70D8" w:rsidRPr="00B72B87">
        <w:rPr>
          <w:szCs w:val="18"/>
        </w:rPr>
        <w:t xml:space="preserve"> prováděných na základě Karty Ročního povolení,</w:t>
      </w:r>
      <w:r w:rsidRPr="00B72B87">
        <w:rPr>
          <w:szCs w:val="18"/>
        </w:rPr>
        <w:t xml:space="preserve"> nebo nedostatečné identifikace a hodnocení rizik k dané práci. VYSTAVOVATEL následně připraví aktualizaci hodnocení rizik a svolá schvalovací komisi,</w:t>
      </w:r>
    </w:p>
    <w:p w14:paraId="23BEF484" w14:textId="77777777" w:rsidR="000425A4" w:rsidRPr="00B72B87" w:rsidRDefault="000425A4" w:rsidP="00607EF3">
      <w:pPr>
        <w:pStyle w:val="Odstavecseseznamem"/>
        <w:numPr>
          <w:ilvl w:val="0"/>
          <w:numId w:val="71"/>
        </w:numPr>
        <w:rPr>
          <w:szCs w:val="18"/>
        </w:rPr>
      </w:pPr>
      <w:r w:rsidRPr="00B72B87">
        <w:rPr>
          <w:szCs w:val="18"/>
        </w:rPr>
        <w:t>správnost údajů včetně aktuálních podmínek uvedených v knize ohlášení,</w:t>
      </w:r>
    </w:p>
    <w:p w14:paraId="6FB73C46" w14:textId="55233AD0" w:rsidR="000425A4" w:rsidRDefault="000425A4" w:rsidP="00607EF3">
      <w:pPr>
        <w:pStyle w:val="Odstavecseseznamem"/>
        <w:numPr>
          <w:ilvl w:val="0"/>
          <w:numId w:val="71"/>
        </w:numPr>
        <w:rPr>
          <w:szCs w:val="18"/>
        </w:rPr>
      </w:pPr>
      <w:r w:rsidRPr="00B72B87">
        <w:rPr>
          <w:szCs w:val="18"/>
        </w:rPr>
        <w:t>správnost údajů včetně aktuálních podmínek uvedených v Knize předání práce, v rámci předání práce společně s PŘÍJEMCEM zkontroluje podmínky pro pr</w:t>
      </w:r>
      <w:r w:rsidR="001B70D8" w:rsidRPr="00B72B87">
        <w:rPr>
          <w:szCs w:val="18"/>
        </w:rPr>
        <w:t>ovedení práce uvedené na Kartě Ročního</w:t>
      </w:r>
      <w:r w:rsidRPr="00B72B87">
        <w:rPr>
          <w:szCs w:val="18"/>
        </w:rPr>
        <w:t xml:space="preserve"> povolení k práci.</w:t>
      </w:r>
    </w:p>
    <w:p w14:paraId="43942E41" w14:textId="6B4C031D" w:rsidR="00A54C88" w:rsidRPr="002656EA" w:rsidRDefault="00A54C88" w:rsidP="00607EF3">
      <w:pPr>
        <w:pStyle w:val="Odstavecseseznamem"/>
        <w:numPr>
          <w:ilvl w:val="0"/>
          <w:numId w:val="71"/>
        </w:numPr>
        <w:rPr>
          <w:szCs w:val="18"/>
        </w:rPr>
      </w:pPr>
      <w:r w:rsidRPr="002656EA">
        <w:rPr>
          <w:szCs w:val="18"/>
        </w:rPr>
        <w:t>V případě provádění prací elektro/</w:t>
      </w:r>
      <w:proofErr w:type="spellStart"/>
      <w:r w:rsidRPr="002656EA">
        <w:rPr>
          <w:szCs w:val="18"/>
        </w:rPr>
        <w:t>MaR</w:t>
      </w:r>
      <w:proofErr w:type="spellEnd"/>
      <w:r w:rsidRPr="002656EA">
        <w:rPr>
          <w:szCs w:val="18"/>
        </w:rPr>
        <w:t>/DCS je zodpovědný za uvedení rizik vyplývajících z prováděných činností (kolonka č.4) a za stanovení podmínek</w:t>
      </w:r>
      <w:r w:rsidR="00A7074B" w:rsidRPr="002656EA">
        <w:rPr>
          <w:szCs w:val="18"/>
        </w:rPr>
        <w:t xml:space="preserve"> ( vč. opatření, OOPP, apod.) </w:t>
      </w:r>
      <w:r w:rsidRPr="002656EA">
        <w:rPr>
          <w:szCs w:val="18"/>
        </w:rPr>
        <w:t>pro provádění činností (kolonka č.10)</w:t>
      </w:r>
    </w:p>
    <w:p w14:paraId="3A29C9D8" w14:textId="77777777" w:rsidR="001B70D8" w:rsidRPr="005E4767" w:rsidRDefault="001B70D8" w:rsidP="00CC5530">
      <w:pPr>
        <w:spacing w:before="60"/>
      </w:pPr>
      <w:r w:rsidRPr="005E4767">
        <w:t>Příjemce je dále odpovědný za:</w:t>
      </w:r>
    </w:p>
    <w:p w14:paraId="70314612" w14:textId="77777777" w:rsidR="001B70D8" w:rsidRPr="005E4767" w:rsidRDefault="001B70D8" w:rsidP="00607EF3">
      <w:pPr>
        <w:pStyle w:val="Odstavecseseznamem"/>
        <w:numPr>
          <w:ilvl w:val="0"/>
          <w:numId w:val="72"/>
        </w:numPr>
      </w:pPr>
      <w:r w:rsidRPr="005E4767">
        <w:t>dodržování legislativních a normativních požadavků a smluvně závazných předpisů,</w:t>
      </w:r>
    </w:p>
    <w:p w14:paraId="2D5A223E" w14:textId="77777777" w:rsidR="001B70D8" w:rsidRPr="005E4767" w:rsidRDefault="001B70D8" w:rsidP="00607EF3">
      <w:pPr>
        <w:pStyle w:val="Odstavecseseznamem"/>
        <w:numPr>
          <w:ilvl w:val="0"/>
          <w:numId w:val="72"/>
        </w:numPr>
      </w:pPr>
      <w:r w:rsidRPr="005E4767">
        <w:t>stav a používání nasazených prostředků v souladu s podmínkami stanovenými výrobcem a s legislativními a normativními požadavky,</w:t>
      </w:r>
    </w:p>
    <w:p w14:paraId="75E0682E" w14:textId="77777777" w:rsidR="001B70D8" w:rsidRPr="005E4767" w:rsidRDefault="001B70D8" w:rsidP="00607EF3">
      <w:pPr>
        <w:pStyle w:val="Odstavecseseznamem"/>
        <w:numPr>
          <w:ilvl w:val="0"/>
          <w:numId w:val="72"/>
        </w:numPr>
      </w:pPr>
      <w:r w:rsidRPr="005E4767">
        <w:t>kvalitu a vykonání stanoveného rozsahu práce</w:t>
      </w:r>
      <w:r>
        <w:t>,</w:t>
      </w:r>
      <w:r w:rsidRPr="005E4767">
        <w:t xml:space="preserve"> </w:t>
      </w:r>
    </w:p>
    <w:p w14:paraId="3D09ADBD" w14:textId="77777777" w:rsidR="001B70D8" w:rsidRPr="005E4767" w:rsidRDefault="001B70D8" w:rsidP="00607EF3">
      <w:pPr>
        <w:pStyle w:val="Odstavecseseznamem"/>
        <w:numPr>
          <w:ilvl w:val="0"/>
          <w:numId w:val="72"/>
        </w:numPr>
      </w:pPr>
      <w:r w:rsidRPr="005E4767">
        <w:t>provádění prací pouze odborně a zdravotně způsobilými osobami,</w:t>
      </w:r>
    </w:p>
    <w:p w14:paraId="375AFD68" w14:textId="5CCB91C1" w:rsidR="001B70D8" w:rsidRPr="00B72B87" w:rsidRDefault="00C82780" w:rsidP="00607EF3">
      <w:pPr>
        <w:pStyle w:val="Odstavecseseznamem"/>
        <w:numPr>
          <w:ilvl w:val="0"/>
          <w:numId w:val="72"/>
        </w:numPr>
        <w:rPr>
          <w:szCs w:val="18"/>
        </w:rPr>
      </w:pPr>
      <w:r w:rsidRPr="00B72B87">
        <w:rPr>
          <w:szCs w:val="18"/>
        </w:rPr>
        <w:t xml:space="preserve">zajištění dodržování všech stanovených podmínek a opatření během práce, </w:t>
      </w:r>
    </w:p>
    <w:p w14:paraId="38B85F24" w14:textId="77777777" w:rsidR="001B70D8" w:rsidRPr="005E4767" w:rsidRDefault="001B70D8" w:rsidP="00607EF3">
      <w:pPr>
        <w:pStyle w:val="Odstavecseseznamem"/>
        <w:numPr>
          <w:ilvl w:val="0"/>
          <w:numId w:val="72"/>
        </w:numPr>
      </w:pPr>
      <w:r w:rsidRPr="005E4767">
        <w:t>zajištění opatření vyplývajících z jím prováděných, řízených a koordinovaných činností</w:t>
      </w:r>
      <w:r>
        <w:t>,</w:t>
      </w:r>
      <w:r w:rsidRPr="005E4767">
        <w:t xml:space="preserve"> </w:t>
      </w:r>
    </w:p>
    <w:p w14:paraId="1426B22F" w14:textId="77777777" w:rsidR="001B70D8" w:rsidRPr="005E4767" w:rsidRDefault="001B70D8" w:rsidP="00607EF3">
      <w:pPr>
        <w:pStyle w:val="Odstavecseseznamem"/>
        <w:numPr>
          <w:ilvl w:val="0"/>
          <w:numId w:val="72"/>
        </w:numPr>
      </w:pPr>
      <w:r w:rsidRPr="005E4767">
        <w:t xml:space="preserve">seznámení </w:t>
      </w:r>
      <w:r>
        <w:t>všech pracovníků vykonávajících činnost</w:t>
      </w:r>
      <w:r w:rsidRPr="005E4767">
        <w:t xml:space="preserve"> se stanovenými opatřeními a podmínkami, riziky možného ohrožení, místem </w:t>
      </w:r>
      <w:r>
        <w:t xml:space="preserve">a způsobem </w:t>
      </w:r>
      <w:r w:rsidRPr="005E4767">
        <w:t>provádění prací</w:t>
      </w:r>
      <w:r>
        <w:t>,</w:t>
      </w:r>
    </w:p>
    <w:p w14:paraId="1726CF5F" w14:textId="77777777" w:rsidR="00580001" w:rsidRDefault="001B70D8" w:rsidP="00607EF3">
      <w:pPr>
        <w:pStyle w:val="Odstavecseseznamem"/>
        <w:numPr>
          <w:ilvl w:val="0"/>
          <w:numId w:val="72"/>
        </w:numPr>
      </w:pPr>
      <w:r w:rsidRPr="00612364">
        <w:t>seznámení všech pracovníků vykonávajících činnost v</w:t>
      </w:r>
      <w:r w:rsidRPr="005E4767">
        <w:t> prostorech s nebezpečím výbuchu s výstražnými signály, které budou použity k varování před ohrožením výbuchem,</w:t>
      </w:r>
    </w:p>
    <w:p w14:paraId="14FF7059" w14:textId="77777777" w:rsidR="001B70D8" w:rsidRDefault="001B70D8" w:rsidP="00607EF3">
      <w:pPr>
        <w:pStyle w:val="Odstavecseseznamem"/>
        <w:numPr>
          <w:ilvl w:val="0"/>
          <w:numId w:val="72"/>
        </w:numPr>
      </w:pPr>
      <w:r w:rsidRPr="005E4767">
        <w:t>zajištění neměnných podmínek ze strany příjemce po dobu trvání činností,</w:t>
      </w:r>
    </w:p>
    <w:p w14:paraId="2685D29C" w14:textId="77777777" w:rsidR="001B70D8" w:rsidRPr="005E4767" w:rsidRDefault="001B70D8" w:rsidP="00607EF3">
      <w:pPr>
        <w:pStyle w:val="Odstavecseseznamem"/>
        <w:numPr>
          <w:ilvl w:val="0"/>
          <w:numId w:val="72"/>
        </w:numPr>
      </w:pPr>
      <w:r w:rsidRPr="005E4767">
        <w:t>realizaci průběžných kontrol plnění stanovených podmínek,</w:t>
      </w:r>
    </w:p>
    <w:p w14:paraId="76ED8110" w14:textId="77777777" w:rsidR="001B70D8" w:rsidRPr="005E4767" w:rsidRDefault="001B70D8" w:rsidP="00607EF3">
      <w:pPr>
        <w:pStyle w:val="Odstavecseseznamem"/>
        <w:numPr>
          <w:ilvl w:val="0"/>
          <w:numId w:val="72"/>
        </w:numPr>
      </w:pPr>
      <w:r w:rsidRPr="005E4767">
        <w:t>zajištění trvalého řízení průběhu prací,</w:t>
      </w:r>
    </w:p>
    <w:p w14:paraId="107D2D37" w14:textId="3A5826D5" w:rsidR="001B70D8" w:rsidRDefault="001B70D8" w:rsidP="00607EF3">
      <w:pPr>
        <w:pStyle w:val="Odstavecseseznamem"/>
        <w:numPr>
          <w:ilvl w:val="0"/>
          <w:numId w:val="72"/>
        </w:numPr>
      </w:pPr>
      <w:r w:rsidRPr="005E4767">
        <w:t>fyzické převzetí pracoviště,</w:t>
      </w:r>
    </w:p>
    <w:p w14:paraId="62D69458" w14:textId="24C19998" w:rsidR="006A66FB" w:rsidRPr="008B14C6" w:rsidRDefault="006A66FB" w:rsidP="00607EF3">
      <w:pPr>
        <w:pStyle w:val="Odstavecseseznamem"/>
        <w:numPr>
          <w:ilvl w:val="0"/>
          <w:numId w:val="72"/>
        </w:numPr>
      </w:pPr>
      <w:r>
        <w:t xml:space="preserve">svou trvalou přítomnost v místě práce a mít k dispozici </w:t>
      </w:r>
      <w:proofErr w:type="spellStart"/>
      <w:r w:rsidRPr="008B14C6">
        <w:t>PnO</w:t>
      </w:r>
      <w:proofErr w:type="spellEnd"/>
      <w:r w:rsidRPr="008B14C6">
        <w:t>/</w:t>
      </w:r>
      <w:proofErr w:type="spellStart"/>
      <w:r w:rsidRPr="008B14C6">
        <w:t>PkP</w:t>
      </w:r>
      <w:proofErr w:type="spellEnd"/>
      <w:r w:rsidRPr="008B14C6">
        <w:t>/Kartu Ročního Povolení vč. předepsaných příloh</w:t>
      </w:r>
      <w:r w:rsidR="000C0A0E" w:rsidRPr="008B14C6">
        <w:t>,</w:t>
      </w:r>
    </w:p>
    <w:p w14:paraId="2D3C47C3" w14:textId="5C9D05F3" w:rsidR="001B70D8" w:rsidRPr="00687600" w:rsidRDefault="001B70D8" w:rsidP="00607EF3">
      <w:pPr>
        <w:pStyle w:val="Odstavecseseznamem"/>
        <w:numPr>
          <w:ilvl w:val="0"/>
          <w:numId w:val="72"/>
        </w:numPr>
      </w:pPr>
      <w:r w:rsidRPr="00687600">
        <w:t>přerušení nebo ukončení činností v případě změny stanovených podmínek nebo jejich neplnění, ohlášení této skutečnosti Zadavateli, v případě nebezpečí z prodlení jinému zástupci provozu</w:t>
      </w:r>
      <w:r w:rsidR="000C0A0E" w:rsidRPr="00687600">
        <w:t>,</w:t>
      </w:r>
      <w:r w:rsidRPr="00687600">
        <w:t xml:space="preserve"> </w:t>
      </w:r>
    </w:p>
    <w:p w14:paraId="28B4A8CC" w14:textId="1E885465" w:rsidR="0012603B" w:rsidRPr="00687600" w:rsidRDefault="001B70D8" w:rsidP="0012603B">
      <w:pPr>
        <w:pStyle w:val="Odstavecseseznamem"/>
        <w:numPr>
          <w:ilvl w:val="0"/>
          <w:numId w:val="72"/>
        </w:numPr>
      </w:pPr>
      <w:r w:rsidRPr="00687600">
        <w:t xml:space="preserve">v rámci přerušení nebo ukončení </w:t>
      </w:r>
      <w:proofErr w:type="spellStart"/>
      <w:r w:rsidRPr="00687600">
        <w:t>PkP</w:t>
      </w:r>
      <w:proofErr w:type="spellEnd"/>
      <w:r w:rsidRPr="00687600">
        <w:t xml:space="preserve"> předat Zadavateli, resp. Předávajícímu (provoz), informaci o rozpracovanosti činností nebo o rozsahu provedených prací,</w:t>
      </w:r>
      <w:r w:rsidR="0012603B" w:rsidRPr="00687600">
        <w:t xml:space="preserve"> zároveň je povinen zabezpečit pracoviště tak, aby nemohlo</w:t>
      </w:r>
      <w:r w:rsidR="00687600" w:rsidRPr="00687600">
        <w:t>,</w:t>
      </w:r>
      <w:r w:rsidR="0012603B" w:rsidRPr="00687600">
        <w:t xml:space="preserve"> v době přerušení prací</w:t>
      </w:r>
      <w:r w:rsidR="00687600" w:rsidRPr="00687600">
        <w:t>,</w:t>
      </w:r>
      <w:r w:rsidR="0012603B" w:rsidRPr="00687600">
        <w:t xml:space="preserve"> dojít k</w:t>
      </w:r>
      <w:r w:rsidR="00687600" w:rsidRPr="00687600">
        <w:t xml:space="preserve">e vzniku </w:t>
      </w:r>
      <w:r w:rsidR="0012603B" w:rsidRPr="00687600">
        <w:t xml:space="preserve">Mimořádné události </w:t>
      </w:r>
    </w:p>
    <w:p w14:paraId="25DA932D" w14:textId="6B1414C5" w:rsidR="009078A8" w:rsidRDefault="001B70D8" w:rsidP="009078A8">
      <w:pPr>
        <w:pStyle w:val="Odstavecseseznamem"/>
        <w:numPr>
          <w:ilvl w:val="0"/>
          <w:numId w:val="72"/>
        </w:numPr>
      </w:pPr>
      <w:r w:rsidRPr="00687600">
        <w:t>fyzické zpětné předání pracoviště</w:t>
      </w:r>
      <w:r w:rsidRPr="005E4767">
        <w:t xml:space="preserve"> v bezpečném a uklizeném stavu.</w:t>
      </w:r>
    </w:p>
    <w:p w14:paraId="4FBC1039" w14:textId="1111548F" w:rsidR="009078A8" w:rsidRDefault="00C82780" w:rsidP="00B72B87">
      <w:r>
        <w:t>Příjemce</w:t>
      </w:r>
      <w:r w:rsidRPr="005E4767">
        <w:t xml:space="preserve"> je oprávněn odpovědnosti uvedené v</w:t>
      </w:r>
      <w:r>
        <w:t xml:space="preserve"> tomto odstavci body a) až </w:t>
      </w:r>
      <w:r w:rsidR="003701BD">
        <w:t>p</w:t>
      </w:r>
      <w:r>
        <w:t>)</w:t>
      </w:r>
      <w:r w:rsidRPr="005E4767">
        <w:t xml:space="preserve"> delegovat na osobu Pře</w:t>
      </w:r>
      <w:r>
        <w:t>bíra</w:t>
      </w:r>
      <w:r w:rsidRPr="005E4767">
        <w:t>jícího</w:t>
      </w:r>
      <w:r>
        <w:t xml:space="preserve"> (zhotovitel)</w:t>
      </w:r>
      <w:r w:rsidRPr="005E4767">
        <w:t xml:space="preserve">. </w:t>
      </w:r>
    </w:p>
    <w:p w14:paraId="1D58F29C" w14:textId="0435803E" w:rsidR="0001669B" w:rsidRDefault="0001669B" w:rsidP="000425A4">
      <w:pPr>
        <w:spacing w:line="240" w:lineRule="exact"/>
        <w:rPr>
          <w:rFonts w:cs="Arial"/>
          <w:b/>
          <w:szCs w:val="18"/>
          <w:u w:val="single"/>
        </w:rPr>
      </w:pPr>
      <w:r>
        <w:rPr>
          <w:rFonts w:cs="Arial"/>
          <w:b/>
          <w:szCs w:val="18"/>
          <w:u w:val="single"/>
        </w:rPr>
        <w:t>PŘEBÍRAJÍCÍ (kontraktor)</w:t>
      </w:r>
    </w:p>
    <w:p w14:paraId="3D0E3783" w14:textId="760DDB08" w:rsidR="0001669B" w:rsidRDefault="0001669B" w:rsidP="000425A4">
      <w:pPr>
        <w:spacing w:line="240" w:lineRule="exact"/>
        <w:rPr>
          <w:rFonts w:cs="Arial"/>
          <w:b/>
          <w:szCs w:val="18"/>
          <w:u w:val="single"/>
        </w:rPr>
      </w:pPr>
      <w:r>
        <w:rPr>
          <w:rFonts w:cs="Arial"/>
          <w:szCs w:val="18"/>
        </w:rPr>
        <w:t>Odpovědnosti jsou</w:t>
      </w:r>
      <w:r w:rsidR="005D0B87">
        <w:rPr>
          <w:rFonts w:cs="Arial"/>
          <w:szCs w:val="18"/>
        </w:rPr>
        <w:t xml:space="preserve"> definovány v</w:t>
      </w:r>
      <w:r w:rsidR="005D0B87">
        <w:t xml:space="preserve"> odstavci body a) až p) Příjemce, viz výše.</w:t>
      </w:r>
    </w:p>
    <w:p w14:paraId="2FC7B039" w14:textId="08201CE6" w:rsidR="000425A4" w:rsidRDefault="000425A4" w:rsidP="000425A4">
      <w:pPr>
        <w:spacing w:line="240" w:lineRule="exact"/>
        <w:rPr>
          <w:rFonts w:cs="Arial"/>
          <w:b/>
          <w:szCs w:val="18"/>
          <w:u w:val="single"/>
        </w:rPr>
      </w:pPr>
      <w:r w:rsidRPr="00BB0F0C">
        <w:rPr>
          <w:rFonts w:cs="Arial"/>
          <w:b/>
          <w:szCs w:val="18"/>
          <w:u w:val="single"/>
        </w:rPr>
        <w:t>PŘEDÁVAJÍCÍ</w:t>
      </w:r>
      <w:r>
        <w:rPr>
          <w:rFonts w:cs="Arial"/>
          <w:b/>
          <w:szCs w:val="18"/>
          <w:u w:val="single"/>
        </w:rPr>
        <w:t xml:space="preserve"> </w:t>
      </w:r>
      <w:r w:rsidR="00BB0F0C">
        <w:rPr>
          <w:rFonts w:cs="Arial"/>
          <w:b/>
          <w:szCs w:val="18"/>
          <w:u w:val="single"/>
        </w:rPr>
        <w:t>(provoz)</w:t>
      </w:r>
    </w:p>
    <w:p w14:paraId="1AC046B0" w14:textId="4F0A9755" w:rsidR="000425A4" w:rsidRDefault="000425A4" w:rsidP="000425A4">
      <w:pPr>
        <w:spacing w:line="240" w:lineRule="exact"/>
        <w:rPr>
          <w:rFonts w:cs="Arial"/>
          <w:szCs w:val="18"/>
        </w:rPr>
      </w:pPr>
      <w:r>
        <w:rPr>
          <w:rFonts w:cs="Arial"/>
          <w:szCs w:val="18"/>
        </w:rPr>
        <w:lastRenderedPageBreak/>
        <w:t>Zaměstnanec při předání práce</w:t>
      </w:r>
      <w:r w:rsidR="0064618D">
        <w:rPr>
          <w:rFonts w:cs="Arial"/>
          <w:szCs w:val="18"/>
        </w:rPr>
        <w:t xml:space="preserve">, </w:t>
      </w:r>
      <w:r w:rsidR="0064618D" w:rsidRPr="00B36399">
        <w:rPr>
          <w:rFonts w:cs="Arial"/>
          <w:szCs w:val="18"/>
        </w:rPr>
        <w:t>v místě její realizace</w:t>
      </w:r>
      <w:r w:rsidR="0064618D">
        <w:rPr>
          <w:rFonts w:cs="Arial"/>
          <w:szCs w:val="18"/>
        </w:rPr>
        <w:t>,</w:t>
      </w:r>
      <w:r>
        <w:rPr>
          <w:rFonts w:cs="Arial"/>
          <w:szCs w:val="18"/>
        </w:rPr>
        <w:t xml:space="preserve"> svým podpisem potvrzuje, že</w:t>
      </w:r>
      <w:r w:rsidRPr="00CC2543">
        <w:rPr>
          <w:rFonts w:cs="Arial"/>
          <w:szCs w:val="18"/>
        </w:rPr>
        <w:t>:</w:t>
      </w:r>
    </w:p>
    <w:p w14:paraId="5D648874" w14:textId="70D47943" w:rsidR="000425A4" w:rsidRPr="009B48EA" w:rsidRDefault="000425A4" w:rsidP="00607EF3">
      <w:pPr>
        <w:pStyle w:val="Odstavecseseznamem"/>
        <w:numPr>
          <w:ilvl w:val="0"/>
          <w:numId w:val="73"/>
        </w:numPr>
      </w:pPr>
      <w:r>
        <w:t>p</w:t>
      </w:r>
      <w:r w:rsidRPr="009B48EA">
        <w:t xml:space="preserve">odmínky stanovené </w:t>
      </w:r>
      <w:r w:rsidR="006A66FB">
        <w:t>Povolením pro přípravu pracoviště/zařízen</w:t>
      </w:r>
      <w:r w:rsidR="00AD750C">
        <w:t>í</w:t>
      </w:r>
      <w:r w:rsidRPr="009B48EA">
        <w:t xml:space="preserve"> jsou splněny</w:t>
      </w:r>
      <w:r>
        <w:t>,</w:t>
      </w:r>
    </w:p>
    <w:p w14:paraId="74D3C505" w14:textId="79184019" w:rsidR="000425A4" w:rsidRPr="009B48EA" w:rsidRDefault="000425A4" w:rsidP="00607EF3">
      <w:pPr>
        <w:pStyle w:val="Odstavecseseznamem"/>
        <w:numPr>
          <w:ilvl w:val="0"/>
          <w:numId w:val="73"/>
        </w:numPr>
      </w:pPr>
      <w:r>
        <w:t>z</w:t>
      </w:r>
      <w:r w:rsidRPr="009B48EA">
        <w:t xml:space="preserve">e strany </w:t>
      </w:r>
      <w:r>
        <w:t>společnosti</w:t>
      </w:r>
      <w:r w:rsidRPr="009B48EA">
        <w:t xml:space="preserve"> je vytvořen prostor a poskytnuta veškerá s</w:t>
      </w:r>
      <w:r w:rsidR="006A66FB">
        <w:t>oučinnost pro dodržení podmínek, stanovených v Povolení</w:t>
      </w:r>
      <w:r>
        <w:t>,</w:t>
      </w:r>
    </w:p>
    <w:p w14:paraId="7B3A4CD2" w14:textId="77777777" w:rsidR="000425A4" w:rsidRPr="009B48EA" w:rsidRDefault="000425A4" w:rsidP="00607EF3">
      <w:pPr>
        <w:pStyle w:val="Odstavecseseznamem"/>
        <w:numPr>
          <w:ilvl w:val="0"/>
          <w:numId w:val="73"/>
        </w:numPr>
      </w:pPr>
      <w:r>
        <w:t>o</w:t>
      </w:r>
      <w:r w:rsidRPr="009B48EA">
        <w:t>soby přítomné při předání pracoviště jsou vybaveny příslušnými OOPP</w:t>
      </w:r>
      <w:r>
        <w:t>,</w:t>
      </w:r>
    </w:p>
    <w:p w14:paraId="06A205CF" w14:textId="1178F637" w:rsidR="000425A4" w:rsidRPr="006A66FB" w:rsidRDefault="000425A4" w:rsidP="00607EF3">
      <w:pPr>
        <w:pStyle w:val="Odstavecseseznamem"/>
        <w:numPr>
          <w:ilvl w:val="0"/>
          <w:numId w:val="73"/>
        </w:numPr>
      </w:pPr>
      <w:r>
        <w:t>b</w:t>
      </w:r>
      <w:r w:rsidRPr="009B48EA">
        <w:t xml:space="preserve">yly provedeny veškeré požadované analýzy </w:t>
      </w:r>
      <w:r w:rsidR="006A66FB">
        <w:t xml:space="preserve">prostředí </w:t>
      </w:r>
      <w:r w:rsidRPr="009B48EA">
        <w:t xml:space="preserve">a </w:t>
      </w:r>
      <w:r w:rsidR="00382DC5">
        <w:t xml:space="preserve">bezpečnost pracoviště </w:t>
      </w:r>
      <w:r w:rsidR="00382DC5" w:rsidRPr="006A66FB">
        <w:t>(z hlediska výskytu monitorovaných látek)</w:t>
      </w:r>
      <w:r w:rsidRPr="006A66FB">
        <w:t xml:space="preserve"> </w:t>
      </w:r>
      <w:r w:rsidR="004C4D21">
        <w:t xml:space="preserve">– toto </w:t>
      </w:r>
      <w:r w:rsidR="00BB0F0C" w:rsidRPr="006A66FB">
        <w:t>potvr</w:t>
      </w:r>
      <w:r w:rsidR="00382DC5" w:rsidRPr="006A66FB">
        <w:t>dí svým</w:t>
      </w:r>
      <w:r w:rsidR="00BB0F0C" w:rsidRPr="006A66FB">
        <w:t xml:space="preserve"> podpisem</w:t>
      </w:r>
      <w:r w:rsidRPr="006A66FB">
        <w:t>,</w:t>
      </w:r>
    </w:p>
    <w:p w14:paraId="4484BB04" w14:textId="5066CAB9" w:rsidR="00382DC5" w:rsidRPr="006A66FB" w:rsidRDefault="00382DC5" w:rsidP="00607EF3">
      <w:pPr>
        <w:pStyle w:val="Odstavecseseznamem"/>
        <w:numPr>
          <w:ilvl w:val="0"/>
          <w:numId w:val="73"/>
        </w:numPr>
      </w:pPr>
      <w:r w:rsidRPr="006A66FB">
        <w:t>zaznamená čas předání pracoviště zhotoviteli</w:t>
      </w:r>
      <w:r w:rsidR="00AD750C">
        <w:t>,</w:t>
      </w:r>
    </w:p>
    <w:p w14:paraId="0653771C" w14:textId="7A241158" w:rsidR="000425A4" w:rsidRDefault="000425A4" w:rsidP="00607EF3">
      <w:pPr>
        <w:pStyle w:val="Odstavecseseznamem"/>
        <w:numPr>
          <w:ilvl w:val="0"/>
          <w:numId w:val="73"/>
        </w:numPr>
      </w:pPr>
      <w:r>
        <w:t xml:space="preserve">osoba PŘÍJEMCE je seznámena </w:t>
      </w:r>
      <w:r w:rsidRPr="009B48EA">
        <w:t>s místními podmínkami</w:t>
      </w:r>
      <w:r>
        <w:t xml:space="preserve">/riziky </w:t>
      </w:r>
      <w:r w:rsidRPr="009B48EA">
        <w:t>aktuálními pro daný den a dané pracoviště</w:t>
      </w:r>
      <w:r>
        <w:t>,</w:t>
      </w:r>
      <w:r w:rsidRPr="009B48EA">
        <w:t xml:space="preserve"> </w:t>
      </w:r>
    </w:p>
    <w:p w14:paraId="4B0D1436" w14:textId="77777777" w:rsidR="000425A4" w:rsidRPr="0022401C" w:rsidRDefault="000425A4" w:rsidP="00607EF3">
      <w:pPr>
        <w:pStyle w:val="Odstavecseseznamem"/>
        <w:numPr>
          <w:ilvl w:val="0"/>
          <w:numId w:val="73"/>
        </w:numPr>
      </w:pPr>
      <w:r>
        <w:t xml:space="preserve">činnost může být provedena a nevytvoří nebezpečí nebo konflikt s jinou probíhající a/nebo plánovanou prací, </w:t>
      </w:r>
    </w:p>
    <w:p w14:paraId="4FCD2772" w14:textId="29F3DD7C" w:rsidR="000425A4" w:rsidRDefault="000425A4" w:rsidP="00607EF3">
      <w:pPr>
        <w:pStyle w:val="Odstavecseseznamem"/>
        <w:numPr>
          <w:ilvl w:val="0"/>
          <w:numId w:val="73"/>
        </w:numPr>
      </w:pPr>
      <w:r w:rsidRPr="009B48EA">
        <w:t>povolení</w:t>
      </w:r>
      <w:r>
        <w:t xml:space="preserve"> k práci</w:t>
      </w:r>
      <w:r w:rsidRPr="009B48EA">
        <w:t xml:space="preserve"> obsahuje všechny potřebné přílohy</w:t>
      </w:r>
      <w:r>
        <w:t>,</w:t>
      </w:r>
    </w:p>
    <w:p w14:paraId="0C6F135D" w14:textId="77777777" w:rsidR="000425A4" w:rsidRDefault="000425A4" w:rsidP="00607EF3">
      <w:pPr>
        <w:pStyle w:val="Odstavecseseznamem"/>
        <w:numPr>
          <w:ilvl w:val="0"/>
          <w:numId w:val="73"/>
        </w:numPr>
      </w:pPr>
      <w:r w:rsidRPr="00CC2543">
        <w:t>projedn</w:t>
      </w:r>
      <w:r>
        <w:t>á</w:t>
      </w:r>
      <w:r w:rsidRPr="00CC2543">
        <w:t xml:space="preserve"> další</w:t>
      </w:r>
      <w:r>
        <w:t xml:space="preserve"> </w:t>
      </w:r>
      <w:r w:rsidRPr="00CC2543">
        <w:t xml:space="preserve">bezpečnostní opatření, které navrhne přidat do </w:t>
      </w:r>
      <w:r>
        <w:t>p</w:t>
      </w:r>
      <w:r w:rsidRPr="00CC2543">
        <w:t>ovolení</w:t>
      </w:r>
      <w:r>
        <w:t xml:space="preserve"> k práci</w:t>
      </w:r>
      <w:r w:rsidRPr="00CC2543">
        <w:t xml:space="preserve">, pokud se domnívá, že pracovní prostředí není bezpečné (projednání se </w:t>
      </w:r>
      <w:r>
        <w:t>ZADAVATELEM</w:t>
      </w:r>
      <w:r w:rsidRPr="00CC2543">
        <w:t>),</w:t>
      </w:r>
    </w:p>
    <w:p w14:paraId="642819D7" w14:textId="77777777" w:rsidR="005D0B87" w:rsidRPr="005D0B87" w:rsidRDefault="000425A4" w:rsidP="005D0B87">
      <w:pPr>
        <w:pStyle w:val="Odstavecseseznamem"/>
        <w:numPr>
          <w:ilvl w:val="0"/>
          <w:numId w:val="73"/>
        </w:numPr>
      </w:pPr>
      <w:r w:rsidRPr="005A5005">
        <w:t>upozorňuje ZADAVATELE na</w:t>
      </w:r>
      <w:r>
        <w:t xml:space="preserve"> změnu podmínek při práci, která vyžaduje úpravu ve stanovení podmínek provedení práce v</w:t>
      </w:r>
      <w:r w:rsidR="00AD750C">
        <w:t> </w:t>
      </w:r>
      <w:proofErr w:type="spellStart"/>
      <w:r>
        <w:t>P</w:t>
      </w:r>
      <w:r w:rsidR="00BB0F0C">
        <w:t>k</w:t>
      </w:r>
      <w:r>
        <w:t>P</w:t>
      </w:r>
      <w:proofErr w:type="spellEnd"/>
      <w:r w:rsidR="00AD750C">
        <w:t>,</w:t>
      </w:r>
      <w:r w:rsidR="005D0B87" w:rsidRPr="005D0B87">
        <w:rPr>
          <w:rFonts w:cs="Arial"/>
          <w:b/>
          <w:szCs w:val="18"/>
          <w:u w:val="single"/>
        </w:rPr>
        <w:t xml:space="preserve"> </w:t>
      </w:r>
    </w:p>
    <w:p w14:paraId="03161C00" w14:textId="2234F1AC" w:rsidR="005D0B87" w:rsidRDefault="005D0B87" w:rsidP="005D0B87">
      <w:pPr>
        <w:pStyle w:val="Odstavecseseznamem"/>
        <w:numPr>
          <w:ilvl w:val="0"/>
          <w:numId w:val="73"/>
        </w:numPr>
      </w:pPr>
      <w:r w:rsidRPr="00CC2543">
        <w:t>po dokončení</w:t>
      </w:r>
      <w:r>
        <w:t>/přerušení</w:t>
      </w:r>
      <w:r w:rsidRPr="00CC2543">
        <w:t xml:space="preserve"> práce </w:t>
      </w:r>
      <w:r>
        <w:t xml:space="preserve">provede </w:t>
      </w:r>
      <w:r w:rsidRPr="00CC2543">
        <w:t xml:space="preserve">kontrolu oblasti a/nebo zařízení/systémů z hlediska bezpečného </w:t>
      </w:r>
      <w:r>
        <w:t xml:space="preserve">a uklizeného </w:t>
      </w:r>
      <w:r w:rsidRPr="00CC2543">
        <w:t>stavu</w:t>
      </w:r>
      <w:r>
        <w:t>.</w:t>
      </w:r>
    </w:p>
    <w:p w14:paraId="21275DB9" w14:textId="77777777" w:rsidR="005D0B87" w:rsidRPr="005D0B87" w:rsidRDefault="005D0B87" w:rsidP="005D0B87">
      <w:pPr>
        <w:pStyle w:val="Odstavecseseznamem"/>
        <w:spacing w:line="240" w:lineRule="exact"/>
        <w:rPr>
          <w:rFonts w:cs="Arial"/>
          <w:b/>
          <w:szCs w:val="18"/>
          <w:u w:val="single"/>
        </w:rPr>
      </w:pPr>
    </w:p>
    <w:p w14:paraId="606CCFE2" w14:textId="66B3F769" w:rsidR="005D0B87" w:rsidRPr="00CC2543" w:rsidRDefault="005D0B87" w:rsidP="005D0B87">
      <w:pPr>
        <w:spacing w:line="240" w:lineRule="exact"/>
        <w:rPr>
          <w:rFonts w:cs="Arial"/>
          <w:b/>
          <w:szCs w:val="18"/>
          <w:u w:val="single"/>
        </w:rPr>
      </w:pPr>
      <w:r>
        <w:rPr>
          <w:rFonts w:cs="Arial"/>
          <w:b/>
          <w:szCs w:val="18"/>
          <w:u w:val="single"/>
        </w:rPr>
        <w:t>PŘEBÍRAJÍCÍ (provoz)</w:t>
      </w:r>
    </w:p>
    <w:p w14:paraId="00B6DE76" w14:textId="77777777" w:rsidR="007F33BD" w:rsidRDefault="007F33BD" w:rsidP="007F33BD">
      <w:pPr>
        <w:pStyle w:val="Odstavecseseznamem"/>
        <w:numPr>
          <w:ilvl w:val="0"/>
          <w:numId w:val="73"/>
        </w:numPr>
      </w:pPr>
      <w:r w:rsidRPr="00CC2543">
        <w:t>po dokončení</w:t>
      </w:r>
      <w:r>
        <w:t>/přerušení</w:t>
      </w:r>
      <w:r w:rsidRPr="00CC2543">
        <w:t xml:space="preserve"> práce </w:t>
      </w:r>
      <w:r>
        <w:t xml:space="preserve">provede </w:t>
      </w:r>
      <w:r w:rsidRPr="00CC2543">
        <w:t xml:space="preserve">kontrolu oblasti a/nebo zařízení/systémů z hlediska bezpečného </w:t>
      </w:r>
      <w:r>
        <w:t xml:space="preserve">a uklizeného </w:t>
      </w:r>
      <w:r w:rsidRPr="00CC2543">
        <w:t>stavu</w:t>
      </w:r>
      <w:r>
        <w:t>.</w:t>
      </w:r>
    </w:p>
    <w:p w14:paraId="5B33EA23" w14:textId="7C5FC288" w:rsidR="005D0B87" w:rsidRPr="005D0B87" w:rsidRDefault="005D0B87" w:rsidP="007F33BD">
      <w:pPr>
        <w:pStyle w:val="Odstavecseseznamem"/>
        <w:spacing w:line="240" w:lineRule="exact"/>
        <w:rPr>
          <w:rFonts w:cs="Arial"/>
          <w:b/>
          <w:szCs w:val="18"/>
          <w:u w:val="single"/>
        </w:rPr>
      </w:pPr>
    </w:p>
    <w:p w14:paraId="6344C5EE" w14:textId="7FC94049" w:rsidR="000425A4" w:rsidRPr="00CC2543" w:rsidRDefault="000425A4" w:rsidP="000425A4">
      <w:pPr>
        <w:tabs>
          <w:tab w:val="num" w:pos="540"/>
        </w:tabs>
        <w:spacing w:line="240" w:lineRule="exact"/>
        <w:rPr>
          <w:rFonts w:cs="Arial"/>
          <w:b/>
          <w:szCs w:val="18"/>
          <w:u w:val="single"/>
        </w:rPr>
      </w:pPr>
      <w:r w:rsidRPr="00CC2543">
        <w:rPr>
          <w:rFonts w:cs="Arial"/>
          <w:b/>
          <w:szCs w:val="18"/>
          <w:u w:val="single"/>
        </w:rPr>
        <w:t xml:space="preserve">Osoba provádějící </w:t>
      </w:r>
      <w:r w:rsidR="00011C79">
        <w:rPr>
          <w:rFonts w:cs="Arial"/>
          <w:b/>
          <w:szCs w:val="18"/>
          <w:u w:val="single"/>
        </w:rPr>
        <w:t xml:space="preserve">trvalý </w:t>
      </w:r>
      <w:r w:rsidRPr="00CC2543">
        <w:rPr>
          <w:rFonts w:cs="Arial"/>
          <w:b/>
          <w:szCs w:val="18"/>
          <w:u w:val="single"/>
        </w:rPr>
        <w:t>dozor</w:t>
      </w:r>
    </w:p>
    <w:p w14:paraId="606A288E" w14:textId="7B8F2485" w:rsidR="000425A4" w:rsidRPr="00CC2543" w:rsidRDefault="000425A4" w:rsidP="000425A4">
      <w:pPr>
        <w:tabs>
          <w:tab w:val="num" w:pos="540"/>
        </w:tabs>
        <w:spacing w:line="240" w:lineRule="exact"/>
        <w:rPr>
          <w:rFonts w:cs="Arial"/>
          <w:szCs w:val="18"/>
        </w:rPr>
      </w:pPr>
      <w:r w:rsidRPr="00CC2543">
        <w:rPr>
          <w:rFonts w:cs="Arial"/>
          <w:szCs w:val="18"/>
        </w:rPr>
        <w:t xml:space="preserve">Osoba provádějící </w:t>
      </w:r>
      <w:r w:rsidR="00011C79">
        <w:rPr>
          <w:rFonts w:cs="Arial"/>
          <w:szCs w:val="18"/>
        </w:rPr>
        <w:t xml:space="preserve">trvalý </w:t>
      </w:r>
      <w:r w:rsidRPr="00CC2543">
        <w:rPr>
          <w:rFonts w:cs="Arial"/>
          <w:szCs w:val="18"/>
        </w:rPr>
        <w:t xml:space="preserve">dozor </w:t>
      </w:r>
      <w:r w:rsidR="00BD71CB">
        <w:rPr>
          <w:rFonts w:cs="Arial"/>
          <w:szCs w:val="18"/>
        </w:rPr>
        <w:t xml:space="preserve">(je-li dozor Povolením, nebo jiným legislativním předpisem, požadován) </w:t>
      </w:r>
      <w:r w:rsidRPr="00CC2543">
        <w:rPr>
          <w:rFonts w:cs="Arial"/>
          <w:szCs w:val="18"/>
        </w:rPr>
        <w:t>je odpovědná za:</w:t>
      </w:r>
    </w:p>
    <w:p w14:paraId="63A2BB68" w14:textId="77777777" w:rsidR="000425A4" w:rsidRPr="00CC2543" w:rsidRDefault="000425A4" w:rsidP="00607EF3">
      <w:pPr>
        <w:pStyle w:val="Odstavecseseznamem"/>
        <w:numPr>
          <w:ilvl w:val="0"/>
          <w:numId w:val="74"/>
        </w:numPr>
      </w:pPr>
      <w:r w:rsidRPr="00CC2543">
        <w:t>seznámení se s obsahem Povolení,</w:t>
      </w:r>
    </w:p>
    <w:p w14:paraId="74FC6D3A" w14:textId="0116DFB8" w:rsidR="000425A4" w:rsidRPr="00CC2543" w:rsidRDefault="000425A4" w:rsidP="00607EF3">
      <w:pPr>
        <w:pStyle w:val="Odstavecseseznamem"/>
        <w:numPr>
          <w:ilvl w:val="0"/>
          <w:numId w:val="74"/>
        </w:numPr>
      </w:pPr>
      <w:r w:rsidRPr="00CC2543">
        <w:t>monitorování práce</w:t>
      </w:r>
      <w:r w:rsidR="00382DC5">
        <w:t xml:space="preserve">, </w:t>
      </w:r>
      <w:r w:rsidR="00382DC5" w:rsidRPr="006A66FB">
        <w:t>ohroženého prostoru</w:t>
      </w:r>
      <w:r w:rsidRPr="006A66FB">
        <w:t xml:space="preserve"> </w:t>
      </w:r>
      <w:r w:rsidRPr="00CC2543">
        <w:t xml:space="preserve">a pracovního prostředí z důvodu změn, které mohou ovlivnit bezpečnost </w:t>
      </w:r>
      <w:r>
        <w:t>osob</w:t>
      </w:r>
      <w:r w:rsidRPr="00CC2543">
        <w:t>,</w:t>
      </w:r>
    </w:p>
    <w:p w14:paraId="12F75238" w14:textId="77777777" w:rsidR="000425A4" w:rsidRPr="00CC2543" w:rsidRDefault="000425A4" w:rsidP="00607EF3">
      <w:pPr>
        <w:pStyle w:val="Odstavecseseznamem"/>
        <w:numPr>
          <w:ilvl w:val="0"/>
          <w:numId w:val="74"/>
        </w:numPr>
      </w:pPr>
      <w:r w:rsidRPr="00CC2543">
        <w:t>přivolání pomoci v případě mimořádné události,</w:t>
      </w:r>
    </w:p>
    <w:p w14:paraId="3519E378" w14:textId="77777777" w:rsidR="000425A4" w:rsidRPr="00CC2543" w:rsidRDefault="000425A4" w:rsidP="00607EF3">
      <w:pPr>
        <w:pStyle w:val="Odstavecseseznamem"/>
        <w:numPr>
          <w:ilvl w:val="0"/>
          <w:numId w:val="74"/>
        </w:numPr>
      </w:pPr>
      <w:r w:rsidRPr="00CC2543">
        <w:t>zajištění kvalifikovaného zástupce v případě opuštění pracoviště</w:t>
      </w:r>
      <w:r>
        <w:t>.</w:t>
      </w:r>
      <w:r w:rsidRPr="00CC2543">
        <w:t xml:space="preserve">     </w:t>
      </w:r>
    </w:p>
    <w:p w14:paraId="3D38441E" w14:textId="1050AF8A" w:rsidR="000425A4" w:rsidRDefault="000425A4" w:rsidP="00607EF3">
      <w:r w:rsidRPr="00CC2543">
        <w:t xml:space="preserve">Osoba vykonávající činnost dozoru nesmí provádět žádnou jinou nesouvisející práci. </w:t>
      </w:r>
    </w:p>
    <w:p w14:paraId="554BEA0F" w14:textId="6DDA1345" w:rsidR="006558C0" w:rsidRPr="00222287" w:rsidRDefault="006558C0" w:rsidP="00222287">
      <w:pPr>
        <w:pStyle w:val="Nadpis4"/>
        <w:keepNext/>
        <w:numPr>
          <w:ilvl w:val="0"/>
          <w:numId w:val="0"/>
        </w:numPr>
        <w:tabs>
          <w:tab w:val="clear" w:pos="851"/>
        </w:tabs>
        <w:rPr>
          <w:b/>
          <w:szCs w:val="20"/>
          <w:u w:val="single"/>
        </w:rPr>
      </w:pPr>
      <w:r w:rsidRPr="006558C0">
        <w:rPr>
          <w:b/>
          <w:szCs w:val="20"/>
          <w:u w:val="single"/>
        </w:rPr>
        <w:t>Požární dohled</w:t>
      </w:r>
    </w:p>
    <w:p w14:paraId="58BF9929" w14:textId="10F493E3" w:rsidR="000425A4" w:rsidRPr="00222287" w:rsidRDefault="000425A4" w:rsidP="000425A4">
      <w:pPr>
        <w:tabs>
          <w:tab w:val="num" w:pos="540"/>
        </w:tabs>
        <w:spacing w:line="240" w:lineRule="exact"/>
        <w:rPr>
          <w:rFonts w:cs="Arial"/>
          <w:color w:val="FF0000"/>
          <w:szCs w:val="18"/>
          <w:u w:val="single"/>
        </w:rPr>
      </w:pPr>
      <w:r w:rsidRPr="00222287">
        <w:rPr>
          <w:rFonts w:cs="Arial"/>
          <w:szCs w:val="18"/>
          <w:u w:val="single"/>
        </w:rPr>
        <w:t>Osoba provádějící požární dohled</w:t>
      </w:r>
      <w:r w:rsidR="000438E9" w:rsidRPr="00222287">
        <w:rPr>
          <w:rFonts w:cs="Arial"/>
          <w:szCs w:val="18"/>
          <w:u w:val="single"/>
        </w:rPr>
        <w:t xml:space="preserve"> v průběhu </w:t>
      </w:r>
      <w:r w:rsidR="00610033" w:rsidRPr="00222287">
        <w:rPr>
          <w:rFonts w:cs="Arial"/>
          <w:szCs w:val="18"/>
          <w:u w:val="single"/>
        </w:rPr>
        <w:t xml:space="preserve">a při přerušení </w:t>
      </w:r>
      <w:r w:rsidR="000438E9" w:rsidRPr="00222287">
        <w:rPr>
          <w:rFonts w:cs="Arial"/>
          <w:szCs w:val="18"/>
          <w:u w:val="single"/>
        </w:rPr>
        <w:t>práce s OO</w:t>
      </w:r>
    </w:p>
    <w:p w14:paraId="4963AB43" w14:textId="7A679B99" w:rsidR="000425A4" w:rsidRPr="00CC2543" w:rsidRDefault="000425A4" w:rsidP="000425A4">
      <w:pPr>
        <w:tabs>
          <w:tab w:val="num" w:pos="540"/>
        </w:tabs>
        <w:spacing w:line="240" w:lineRule="exact"/>
        <w:rPr>
          <w:rFonts w:cs="Arial"/>
          <w:szCs w:val="18"/>
        </w:rPr>
      </w:pPr>
      <w:r w:rsidRPr="00CC2543">
        <w:rPr>
          <w:rFonts w:cs="Arial"/>
          <w:szCs w:val="18"/>
        </w:rPr>
        <w:t>Osoba provádějící požární dohled</w:t>
      </w:r>
      <w:r w:rsidR="00222287">
        <w:rPr>
          <w:rFonts w:cs="Arial"/>
          <w:szCs w:val="18"/>
        </w:rPr>
        <w:t xml:space="preserve"> (je-li dohled Povolením, nebo jiným legislativním předpisem, požadován) </w:t>
      </w:r>
      <w:r w:rsidRPr="00CC2543">
        <w:rPr>
          <w:rFonts w:cs="Arial"/>
          <w:szCs w:val="18"/>
        </w:rPr>
        <w:t>je odpovědná za:</w:t>
      </w:r>
    </w:p>
    <w:p w14:paraId="0FADFC5D" w14:textId="77777777" w:rsidR="000425A4" w:rsidRPr="00CC2543" w:rsidRDefault="000425A4" w:rsidP="00607EF3">
      <w:pPr>
        <w:pStyle w:val="Odstavecseseznamem"/>
        <w:numPr>
          <w:ilvl w:val="0"/>
          <w:numId w:val="76"/>
        </w:numPr>
      </w:pPr>
      <w:r w:rsidRPr="00CC2543">
        <w:t>seznámení se s obsahem Povolení,</w:t>
      </w:r>
    </w:p>
    <w:p w14:paraId="20B73927" w14:textId="3D51AABB" w:rsidR="000425A4" w:rsidRDefault="00610033" w:rsidP="00607EF3">
      <w:pPr>
        <w:pStyle w:val="Odstavecseseznamem"/>
        <w:numPr>
          <w:ilvl w:val="0"/>
          <w:numId w:val="76"/>
        </w:numPr>
      </w:pPr>
      <w:r w:rsidRPr="00B72B87">
        <w:rPr>
          <w:szCs w:val="20"/>
        </w:rPr>
        <w:t>kontrolu předepsaného vybavení a zajištění pracoviště v souladu s Povolením před zahájením práce s ohněm</w:t>
      </w:r>
      <w:r w:rsidR="000425A4" w:rsidRPr="00CC2543">
        <w:t>,</w:t>
      </w:r>
    </w:p>
    <w:p w14:paraId="61261875" w14:textId="77777777" w:rsidR="00610033" w:rsidRPr="00B72B87" w:rsidRDefault="00610033" w:rsidP="00607EF3">
      <w:pPr>
        <w:pStyle w:val="Odstavecseseznamem"/>
        <w:numPr>
          <w:ilvl w:val="0"/>
          <w:numId w:val="76"/>
        </w:numPr>
        <w:rPr>
          <w:szCs w:val="20"/>
        </w:rPr>
      </w:pPr>
      <w:r w:rsidRPr="00B72B87">
        <w:rPr>
          <w:szCs w:val="20"/>
        </w:rPr>
        <w:t>kontrolu místa práce s ohněm a přilehlých prostorů, v průběhu svařování, při přerušení a po skončení prací s ohněm,</w:t>
      </w:r>
    </w:p>
    <w:p w14:paraId="010F969D" w14:textId="0D852356" w:rsidR="00610033" w:rsidRPr="00CC2543" w:rsidRDefault="00610033" w:rsidP="00607EF3">
      <w:pPr>
        <w:pStyle w:val="Odstavecseseznamem"/>
        <w:numPr>
          <w:ilvl w:val="0"/>
          <w:numId w:val="76"/>
        </w:numPr>
      </w:pPr>
      <w:r w:rsidRPr="00B72B87">
        <w:rPr>
          <w:szCs w:val="20"/>
        </w:rPr>
        <w:t>okamžité přerušení prací v případě změny stanovených podmínek, jejich neplnění, přerušení vykonávání požárního dohledu nebo v případě nebezpečí nebo vzniku požáru,</w:t>
      </w:r>
    </w:p>
    <w:p w14:paraId="30185DF1" w14:textId="1C8383D3" w:rsidR="000425A4" w:rsidRPr="00CC2543" w:rsidRDefault="000425A4" w:rsidP="00607EF3">
      <w:pPr>
        <w:pStyle w:val="Odstavecseseznamem"/>
        <w:numPr>
          <w:ilvl w:val="0"/>
          <w:numId w:val="76"/>
        </w:numPr>
      </w:pPr>
      <w:r w:rsidRPr="00CC2543">
        <w:t>seznámení s organizací požární ochrany (umístění požárních poplachových směrnic,</w:t>
      </w:r>
      <w:r w:rsidR="00610033">
        <w:t xml:space="preserve"> EPS,</w:t>
      </w:r>
      <w:r w:rsidRPr="00CC2543">
        <w:t xml:space="preserve"> způsob vyhlášení požárního poplachu atd.),</w:t>
      </w:r>
    </w:p>
    <w:p w14:paraId="31D8B90C" w14:textId="77777777" w:rsidR="000425A4" w:rsidRPr="00CC2543" w:rsidRDefault="000425A4" w:rsidP="00607EF3">
      <w:pPr>
        <w:pStyle w:val="Odstavecseseznamem"/>
        <w:numPr>
          <w:ilvl w:val="0"/>
          <w:numId w:val="76"/>
        </w:numPr>
      </w:pPr>
      <w:r w:rsidRPr="00CC2543">
        <w:t>provedení nutných opatření k záchraně ohrožených osob v případě vzniku požáru/mimořádné události (např.</w:t>
      </w:r>
      <w:r>
        <w:t xml:space="preserve"> </w:t>
      </w:r>
      <w:r w:rsidRPr="00CC2543">
        <w:t>odstranit tlakové lahve z dosahu požáru, přivolat jednotku požární ochrany, zúčastnit se likvidace požáru),</w:t>
      </w:r>
    </w:p>
    <w:p w14:paraId="623FDAAC" w14:textId="77777777" w:rsidR="000425A4" w:rsidRDefault="000425A4" w:rsidP="00607EF3">
      <w:pPr>
        <w:pStyle w:val="Odstavecseseznamem"/>
        <w:numPr>
          <w:ilvl w:val="0"/>
          <w:numId w:val="76"/>
        </w:numPr>
      </w:pPr>
      <w:r w:rsidRPr="00CC2543">
        <w:t>zajištění kvalifikovaného zástupce v případě opuštění pracoviště</w:t>
      </w:r>
      <w:r>
        <w:t>,</w:t>
      </w:r>
    </w:p>
    <w:p w14:paraId="46B4E61B" w14:textId="77777777" w:rsidR="000425A4" w:rsidRPr="00CC2543" w:rsidRDefault="000425A4" w:rsidP="00607EF3">
      <w:pPr>
        <w:pStyle w:val="Odstavecseseznamem"/>
        <w:numPr>
          <w:ilvl w:val="0"/>
          <w:numId w:val="76"/>
        </w:numPr>
      </w:pPr>
      <w:r>
        <w:t>provedení záznamu o prováděném požárním dohledu do příslušného formuláře.</w:t>
      </w:r>
    </w:p>
    <w:p w14:paraId="41F27320" w14:textId="77777777" w:rsidR="00610033" w:rsidRPr="00222287" w:rsidRDefault="00610033" w:rsidP="00610033">
      <w:pPr>
        <w:tabs>
          <w:tab w:val="num" w:pos="540"/>
        </w:tabs>
        <w:spacing w:line="240" w:lineRule="exact"/>
        <w:rPr>
          <w:rFonts w:cs="Arial"/>
          <w:color w:val="FF0000"/>
          <w:szCs w:val="18"/>
          <w:u w:val="single"/>
        </w:rPr>
      </w:pPr>
      <w:r w:rsidRPr="00222287">
        <w:rPr>
          <w:rFonts w:cs="Arial"/>
          <w:szCs w:val="18"/>
          <w:u w:val="single"/>
        </w:rPr>
        <w:t>Osoba provádějící požární dohled po ukončení provádění práce s OO</w:t>
      </w:r>
    </w:p>
    <w:p w14:paraId="0D375F48" w14:textId="77777777" w:rsidR="00610033" w:rsidRPr="00CC2543" w:rsidRDefault="00610033" w:rsidP="00610033">
      <w:pPr>
        <w:tabs>
          <w:tab w:val="num" w:pos="540"/>
        </w:tabs>
        <w:spacing w:line="240" w:lineRule="exact"/>
        <w:rPr>
          <w:rFonts w:cs="Arial"/>
          <w:szCs w:val="18"/>
        </w:rPr>
      </w:pPr>
      <w:r w:rsidRPr="00CC2543">
        <w:rPr>
          <w:rFonts w:cs="Arial"/>
          <w:szCs w:val="18"/>
        </w:rPr>
        <w:t>Osoba je odpovědná za:</w:t>
      </w:r>
    </w:p>
    <w:p w14:paraId="204EF9AA" w14:textId="77777777" w:rsidR="00610033" w:rsidRPr="00DF02BF" w:rsidRDefault="00610033" w:rsidP="00607EF3">
      <w:pPr>
        <w:pStyle w:val="Odstavecseseznamem"/>
        <w:numPr>
          <w:ilvl w:val="0"/>
          <w:numId w:val="77"/>
        </w:numPr>
      </w:pPr>
      <w:r>
        <w:lastRenderedPageBreak/>
        <w:t>s</w:t>
      </w:r>
      <w:r w:rsidRPr="00DF02BF">
        <w:t>eznám</w:t>
      </w:r>
      <w:r>
        <w:t xml:space="preserve">ení </w:t>
      </w:r>
      <w:r w:rsidRPr="00DF02BF">
        <w:t xml:space="preserve">se s obsahem </w:t>
      </w:r>
      <w:r>
        <w:t>Pov</w:t>
      </w:r>
      <w:r w:rsidRPr="00DF02BF">
        <w:t>olení,</w:t>
      </w:r>
    </w:p>
    <w:p w14:paraId="10CCC48E" w14:textId="77777777" w:rsidR="00610033" w:rsidRPr="00DF02BF" w:rsidRDefault="00610033" w:rsidP="00607EF3">
      <w:pPr>
        <w:pStyle w:val="Odstavecseseznamem"/>
        <w:numPr>
          <w:ilvl w:val="0"/>
          <w:numId w:val="77"/>
        </w:numPr>
      </w:pPr>
      <w:r>
        <w:t>p</w:t>
      </w:r>
      <w:r w:rsidRPr="00DF02BF">
        <w:t>rovádě</w:t>
      </w:r>
      <w:r>
        <w:t>ní</w:t>
      </w:r>
      <w:r w:rsidRPr="00DF02BF">
        <w:t xml:space="preserve"> požární</w:t>
      </w:r>
      <w:r>
        <w:t xml:space="preserve">ho </w:t>
      </w:r>
      <w:r w:rsidRPr="00DF02BF">
        <w:t>dohled</w:t>
      </w:r>
      <w:r>
        <w:t xml:space="preserve">u </w:t>
      </w:r>
      <w:r w:rsidRPr="00DF02BF">
        <w:t>po ukončení svařování po určenou dobu</w:t>
      </w:r>
      <w:r>
        <w:t>/ve stanovených intervalech,</w:t>
      </w:r>
    </w:p>
    <w:p w14:paraId="1A9D2E3D" w14:textId="77777777" w:rsidR="00610033" w:rsidRPr="00DF02BF" w:rsidRDefault="00610033" w:rsidP="00607EF3">
      <w:pPr>
        <w:pStyle w:val="Odstavecseseznamem"/>
        <w:numPr>
          <w:ilvl w:val="0"/>
          <w:numId w:val="77"/>
        </w:numPr>
      </w:pPr>
      <w:r>
        <w:t>k</w:t>
      </w:r>
      <w:r w:rsidRPr="00DF02BF">
        <w:t>ontrol</w:t>
      </w:r>
      <w:r>
        <w:t>u</w:t>
      </w:r>
      <w:r w:rsidRPr="00DF02BF">
        <w:t xml:space="preserve"> požární bezpečnost</w:t>
      </w:r>
      <w:r>
        <w:t>i</w:t>
      </w:r>
      <w:r w:rsidRPr="00DF02BF">
        <w:t xml:space="preserve"> pracoviště i přilehlých prostorů</w:t>
      </w:r>
      <w:r>
        <w:t>,</w:t>
      </w:r>
    </w:p>
    <w:p w14:paraId="1B03ABE9" w14:textId="2F5C8B80" w:rsidR="00610033" w:rsidRPr="00DF02BF" w:rsidRDefault="00610033" w:rsidP="00607EF3">
      <w:pPr>
        <w:pStyle w:val="Odstavecseseznamem"/>
        <w:numPr>
          <w:ilvl w:val="0"/>
          <w:numId w:val="77"/>
        </w:numPr>
      </w:pPr>
      <w:r>
        <w:t>z</w:t>
      </w:r>
      <w:r w:rsidRPr="00DF02BF">
        <w:t>aznamen</w:t>
      </w:r>
      <w:r>
        <w:t xml:space="preserve">ání </w:t>
      </w:r>
      <w:r w:rsidRPr="00DF02BF">
        <w:t>dat</w:t>
      </w:r>
      <w:r>
        <w:t xml:space="preserve">a, </w:t>
      </w:r>
      <w:r w:rsidRPr="00DF02BF">
        <w:t>čas</w:t>
      </w:r>
      <w:r>
        <w:t>u</w:t>
      </w:r>
      <w:r w:rsidRPr="00DF02BF">
        <w:t xml:space="preserve"> </w:t>
      </w:r>
      <w:r>
        <w:t>provedení</w:t>
      </w:r>
      <w:r w:rsidRPr="00DF02BF">
        <w:t xml:space="preserve"> požárního dohledu do příslušného formuláře</w:t>
      </w:r>
      <w:r>
        <w:t>,</w:t>
      </w:r>
    </w:p>
    <w:p w14:paraId="76E6C3A3" w14:textId="77777777" w:rsidR="00610033" w:rsidRPr="00DF02BF" w:rsidRDefault="00610033" w:rsidP="00607EF3">
      <w:pPr>
        <w:pStyle w:val="Odstavecseseznamem"/>
        <w:numPr>
          <w:ilvl w:val="0"/>
          <w:numId w:val="77"/>
        </w:numPr>
      </w:pPr>
      <w:r>
        <w:t>se</w:t>
      </w:r>
      <w:r w:rsidRPr="00DF02BF">
        <w:t>znám</w:t>
      </w:r>
      <w:r>
        <w:t>ení s</w:t>
      </w:r>
      <w:r w:rsidRPr="00DF02BF">
        <w:t>e s organizací PO – zejména s obsahem a umístěním požárních poplachových směrnic, způsobem vyhlášení požárního poplachu</w:t>
      </w:r>
      <w:r>
        <w:t>, umístění tlačítkových hlásičů EPS atd.),</w:t>
      </w:r>
    </w:p>
    <w:p w14:paraId="1C9F2A2E" w14:textId="0DEC34B0" w:rsidR="000425A4" w:rsidRPr="00B72B87" w:rsidRDefault="00610033" w:rsidP="00607EF3">
      <w:pPr>
        <w:pStyle w:val="Odstavecseseznamem"/>
        <w:numPr>
          <w:ilvl w:val="0"/>
          <w:numId w:val="77"/>
        </w:numPr>
        <w:spacing w:line="240" w:lineRule="exact"/>
        <w:rPr>
          <w:rFonts w:cs="Arial"/>
          <w:szCs w:val="18"/>
        </w:rPr>
      </w:pPr>
      <w:r w:rsidRPr="00B72B87">
        <w:rPr>
          <w:rFonts w:cs="Arial"/>
          <w:szCs w:val="18"/>
        </w:rPr>
        <w:t>provedení nutných opatření v případě vzniku požáru, zejména při záchraně ohrožených osob, přivolání první pomoci a zdolávání požáru.</w:t>
      </w:r>
    </w:p>
    <w:p w14:paraId="2121E4C1" w14:textId="4281FF09" w:rsidR="000425A4" w:rsidRPr="00643E43" w:rsidRDefault="000425A4" w:rsidP="000425A4">
      <w:pPr>
        <w:spacing w:line="240" w:lineRule="exact"/>
        <w:rPr>
          <w:rFonts w:cs="Arial"/>
          <w:b/>
          <w:szCs w:val="18"/>
          <w:u w:val="single"/>
        </w:rPr>
      </w:pPr>
      <w:r w:rsidRPr="00643E43">
        <w:rPr>
          <w:rFonts w:cs="Arial"/>
          <w:b/>
          <w:szCs w:val="18"/>
          <w:u w:val="single"/>
        </w:rPr>
        <w:t xml:space="preserve">Osoby podepisující příslušné doklady (např. zástupce </w:t>
      </w:r>
      <w:r w:rsidR="00382DC5">
        <w:rPr>
          <w:rFonts w:cs="Arial"/>
          <w:b/>
          <w:szCs w:val="18"/>
          <w:u w:val="single"/>
        </w:rPr>
        <w:t>UBEZ</w:t>
      </w:r>
      <w:r w:rsidRPr="00643E43">
        <w:rPr>
          <w:rFonts w:cs="Arial"/>
          <w:b/>
          <w:szCs w:val="18"/>
          <w:u w:val="single"/>
        </w:rPr>
        <w:t>, zástupce zvláštního a přilehlého obvodu a osoby podepisující povolení k práci s otevřeným ohněm) jsou odpovědn</w:t>
      </w:r>
      <w:r>
        <w:rPr>
          <w:rFonts w:cs="Arial"/>
          <w:b/>
          <w:szCs w:val="18"/>
          <w:u w:val="single"/>
        </w:rPr>
        <w:t>é</w:t>
      </w:r>
      <w:r w:rsidRPr="00643E43">
        <w:rPr>
          <w:rFonts w:cs="Arial"/>
          <w:b/>
          <w:szCs w:val="18"/>
          <w:u w:val="single"/>
        </w:rPr>
        <w:t xml:space="preserve"> za:</w:t>
      </w:r>
    </w:p>
    <w:p w14:paraId="2C5182E0" w14:textId="77777777" w:rsidR="000425A4" w:rsidRDefault="000425A4" w:rsidP="00607EF3">
      <w:pPr>
        <w:pStyle w:val="Odstavecseseznamem"/>
        <w:numPr>
          <w:ilvl w:val="0"/>
          <w:numId w:val="78"/>
        </w:numPr>
      </w:pPr>
      <w:r w:rsidRPr="00651DD0">
        <w:t>potvrzení, že v souvislosti s rizikovou prací obsaženou v příslušných dokladech byla identifikována</w:t>
      </w:r>
      <w:r>
        <w:t xml:space="preserve"> </w:t>
      </w:r>
      <w:r w:rsidRPr="00651DD0">
        <w:t>nebezpečí, a že v rámci plánování a přípravy prací byla definována adekvátní opatření,</w:t>
      </w:r>
    </w:p>
    <w:p w14:paraId="4E169F25" w14:textId="77777777" w:rsidR="000425A4" w:rsidRDefault="000425A4" w:rsidP="00607EF3">
      <w:pPr>
        <w:pStyle w:val="Odstavecseseznamem"/>
        <w:numPr>
          <w:ilvl w:val="0"/>
          <w:numId w:val="78"/>
        </w:numPr>
      </w:pPr>
      <w:r>
        <w:t>specifikace (na příslušných dokladech) pracovních rizik a příprav, které mají být provedeny ze strany zadavatele i příjemce Povolení,</w:t>
      </w:r>
    </w:p>
    <w:p w14:paraId="50575EEA" w14:textId="18F9CC6D" w:rsidR="000425A4" w:rsidRDefault="000425A4" w:rsidP="00222287">
      <w:pPr>
        <w:pStyle w:val="Odstavecseseznamem"/>
        <w:numPr>
          <w:ilvl w:val="0"/>
          <w:numId w:val="78"/>
        </w:numPr>
      </w:pPr>
      <w:r>
        <w:t>určení opatření, která musí být přijata během práce,</w:t>
      </w:r>
    </w:p>
    <w:p w14:paraId="4B4351ED" w14:textId="18669D20" w:rsidR="001E50C9" w:rsidRDefault="001E50C9" w:rsidP="001E50C9">
      <w:r>
        <w:br w:type="page"/>
      </w:r>
    </w:p>
    <w:p w14:paraId="6ADEAC5C" w14:textId="77777777" w:rsidR="00517263" w:rsidRPr="004C4268" w:rsidRDefault="00517263" w:rsidP="00B72B87">
      <w:pPr>
        <w:pStyle w:val="Nadpis1"/>
      </w:pPr>
      <w:bookmarkStart w:id="179" w:name="_Toc106016900"/>
      <w:bookmarkStart w:id="180" w:name="_Toc106016901"/>
      <w:bookmarkEnd w:id="179"/>
      <w:r w:rsidRPr="00B72B87">
        <w:lastRenderedPageBreak/>
        <w:t>Seznam</w:t>
      </w:r>
      <w:r w:rsidRPr="004C4268">
        <w:t xml:space="preserve"> souvisejících dokumentů</w:t>
      </w:r>
      <w:bookmarkEnd w:id="180"/>
    </w:p>
    <w:p w14:paraId="3C74033E" w14:textId="54B7E50B" w:rsidR="00850A38" w:rsidRPr="00C80CC2" w:rsidRDefault="00850A38" w:rsidP="00607EF3">
      <w:pPr>
        <w:pStyle w:val="Nadpis2"/>
      </w:pPr>
      <w:bookmarkStart w:id="181" w:name="_Toc106016902"/>
      <w:r>
        <w:t xml:space="preserve">ORLEN </w:t>
      </w:r>
      <w:r w:rsidRPr="00C80CC2">
        <w:t>U</w:t>
      </w:r>
      <w:r>
        <w:t>nipetrol</w:t>
      </w:r>
      <w:r w:rsidRPr="00C80CC2">
        <w:t xml:space="preserve"> RPA</w:t>
      </w:r>
      <w:r w:rsidR="00011C79">
        <w:t xml:space="preserve"> s.r.o.</w:t>
      </w:r>
      <w:bookmarkEnd w:id="181"/>
    </w:p>
    <w:p w14:paraId="49AD3358" w14:textId="1A3B4A20" w:rsidR="00850A38" w:rsidRPr="00310E9D" w:rsidRDefault="00850A38" w:rsidP="00607EF3">
      <w:pPr>
        <w:rPr>
          <w:u w:val="single"/>
        </w:rPr>
      </w:pPr>
      <w:r w:rsidRPr="00310E9D">
        <w:rPr>
          <w:u w:val="single"/>
        </w:rPr>
        <w:t xml:space="preserve">Základní organizační a </w:t>
      </w:r>
      <w:r w:rsidR="001E50C9" w:rsidRPr="00310E9D">
        <w:rPr>
          <w:u w:val="single"/>
        </w:rPr>
        <w:t>říd</w:t>
      </w:r>
      <w:r w:rsidR="001E50C9">
        <w:rPr>
          <w:u w:val="single"/>
        </w:rPr>
        <w:t>i</w:t>
      </w:r>
      <w:r w:rsidR="001E50C9" w:rsidRPr="00310E9D">
        <w:rPr>
          <w:u w:val="single"/>
        </w:rPr>
        <w:t xml:space="preserve">cí </w:t>
      </w:r>
      <w:r w:rsidRPr="00310E9D">
        <w:rPr>
          <w:u w:val="single"/>
        </w:rPr>
        <w:t>normy</w:t>
      </w:r>
    </w:p>
    <w:p w14:paraId="14979E4C" w14:textId="6F975FF9" w:rsidR="00850A38" w:rsidRPr="00310E9D" w:rsidRDefault="00850A38" w:rsidP="00607EF3">
      <w:r w:rsidRPr="00310E9D">
        <w:t xml:space="preserve">Směrnice 401 </w:t>
      </w:r>
      <w:r w:rsidR="008071FA">
        <w:t>„</w:t>
      </w:r>
      <w:r w:rsidR="0056581A" w:rsidRPr="00D716F7">
        <w:t>Základní předpis v oblasti BOZP</w:t>
      </w:r>
      <w:r w:rsidR="008071FA">
        <w:t>“</w:t>
      </w:r>
    </w:p>
    <w:p w14:paraId="5CAC9D57" w14:textId="1D49D60F" w:rsidR="0056581A" w:rsidRDefault="00850A38" w:rsidP="00607EF3">
      <w:pPr>
        <w:rPr>
          <w:szCs w:val="20"/>
        </w:rPr>
      </w:pPr>
      <w:bookmarkStart w:id="182" w:name="_Toc336937411"/>
      <w:r w:rsidRPr="00310E9D">
        <w:t xml:space="preserve">Směrnice 402 </w:t>
      </w:r>
      <w:r w:rsidR="008071FA">
        <w:t>„</w:t>
      </w:r>
      <w:r w:rsidR="0056581A" w:rsidRPr="00D716F7">
        <w:t>Bezpečnostní pravidla pro pracovníky jiných organizací</w:t>
      </w:r>
      <w:r w:rsidR="008071FA">
        <w:t>“</w:t>
      </w:r>
    </w:p>
    <w:p w14:paraId="05B186B9" w14:textId="4A2EA7DB" w:rsidR="00850A38" w:rsidRDefault="00850A38" w:rsidP="00607EF3">
      <w:bookmarkStart w:id="183" w:name="_Toc336937412"/>
      <w:bookmarkEnd w:id="182"/>
      <w:r w:rsidRPr="00850A38">
        <w:t xml:space="preserve">Směrnice 402/1 </w:t>
      </w:r>
      <w:r w:rsidR="008071FA">
        <w:t>„</w:t>
      </w:r>
      <w:r w:rsidRPr="00850A38">
        <w:t xml:space="preserve">Sankce v oblasti </w:t>
      </w:r>
      <w:bookmarkEnd w:id="183"/>
      <w:r w:rsidR="0056581A">
        <w:t>HSE</w:t>
      </w:r>
      <w:r w:rsidR="008071FA">
        <w:t>“</w:t>
      </w:r>
    </w:p>
    <w:p w14:paraId="7AEA514D" w14:textId="62E35706" w:rsidR="007F33BD" w:rsidRPr="00B36399" w:rsidRDefault="007F33BD" w:rsidP="00607EF3">
      <w:r w:rsidRPr="00B36399">
        <w:t>Směrnice 403 „</w:t>
      </w:r>
      <w:r w:rsidR="000A336A" w:rsidRPr="00B36399">
        <w:t>Základní předpis požární ochrany“</w:t>
      </w:r>
    </w:p>
    <w:p w14:paraId="468E79F7" w14:textId="039ABBF2" w:rsidR="000A336A" w:rsidRPr="00B36399" w:rsidRDefault="000A336A" w:rsidP="00607EF3">
      <w:r w:rsidRPr="00B36399">
        <w:t>Směrnice 406 „Elektrické zajištění zařízení pro strojní opravu“</w:t>
      </w:r>
    </w:p>
    <w:p w14:paraId="6228F380" w14:textId="58530D49" w:rsidR="000A336A" w:rsidRPr="00B36399" w:rsidRDefault="000A336A" w:rsidP="00607EF3">
      <w:r w:rsidRPr="00B36399">
        <w:t>Směrnice 416 „Základní požadavky pro implementaci systému uzamykání a označování – LOTO“</w:t>
      </w:r>
    </w:p>
    <w:p w14:paraId="05318802" w14:textId="2579A1B8" w:rsidR="000A336A" w:rsidRPr="00B36399" w:rsidRDefault="000A336A" w:rsidP="00607EF3">
      <w:r w:rsidRPr="00B36399">
        <w:t>Směrnice 422 „Servis a používání dýchací techniky“</w:t>
      </w:r>
    </w:p>
    <w:p w14:paraId="5713A034" w14:textId="5CB07B34" w:rsidR="00850A38" w:rsidRPr="00B36399" w:rsidRDefault="00850A38" w:rsidP="00607EF3">
      <w:pPr>
        <w:rPr>
          <w:u w:val="single"/>
        </w:rPr>
      </w:pPr>
      <w:r w:rsidRPr="00B36399">
        <w:t xml:space="preserve">Směrnice 429 </w:t>
      </w:r>
      <w:r w:rsidR="008071FA" w:rsidRPr="00B36399">
        <w:t>„</w:t>
      </w:r>
      <w:r w:rsidRPr="00B36399">
        <w:rPr>
          <w:rFonts w:cs="Arial"/>
        </w:rPr>
        <w:t>Práce v nebezpečných prostorech</w:t>
      </w:r>
      <w:r w:rsidR="008071FA" w:rsidRPr="00B36399">
        <w:rPr>
          <w:rFonts w:cs="Arial"/>
        </w:rPr>
        <w:t>“</w:t>
      </w:r>
    </w:p>
    <w:p w14:paraId="068A2C25" w14:textId="1CD2C0A2" w:rsidR="00850A38" w:rsidRPr="00B36399" w:rsidRDefault="00850A38" w:rsidP="00607EF3">
      <w:bookmarkStart w:id="184" w:name="_Toc336937413"/>
      <w:r w:rsidRPr="00B36399">
        <w:t xml:space="preserve">Směrnice 372 </w:t>
      </w:r>
      <w:r w:rsidR="008071FA" w:rsidRPr="00B36399">
        <w:t>„</w:t>
      </w:r>
      <w:r w:rsidRPr="00B36399">
        <w:t>Výkopové a zemní práce, terénní úpravy</w:t>
      </w:r>
      <w:bookmarkEnd w:id="184"/>
      <w:r w:rsidR="008071FA" w:rsidRPr="00B36399">
        <w:t>“</w:t>
      </w:r>
    </w:p>
    <w:p w14:paraId="7DCC3F1C" w14:textId="6941224B" w:rsidR="00850A38" w:rsidRPr="00B36399" w:rsidRDefault="00850A38" w:rsidP="00607EF3">
      <w:r w:rsidRPr="00B36399">
        <w:t>N</w:t>
      </w:r>
      <w:r w:rsidR="008071FA" w:rsidRPr="00B36399">
        <w:t xml:space="preserve"> </w:t>
      </w:r>
      <w:r w:rsidRPr="00B36399">
        <w:t>11</w:t>
      </w:r>
      <w:r w:rsidR="008071FA" w:rsidRPr="00B36399">
        <w:t xml:space="preserve"> </w:t>
      </w:r>
      <w:r w:rsidRPr="00B36399">
        <w:t>007 - Užívání elektrického ručního nářadí a souvisejících elektrických předmětů</w:t>
      </w:r>
    </w:p>
    <w:p w14:paraId="02CD7E94" w14:textId="4F4824B2" w:rsidR="000A336A" w:rsidRPr="00850A38" w:rsidRDefault="000A336A" w:rsidP="000A336A">
      <w:pPr>
        <w:ind w:left="2268" w:hanging="2268"/>
      </w:pPr>
      <w:r w:rsidRPr="00B36399">
        <w:t>Vyhláška č. 87/2000 Sb. „Vyhláška Ministerstva vnitra, kterou se stanoví podmínky požární bezpečnosti při svařování a nahřívání živic v tavných nádobách“</w:t>
      </w:r>
    </w:p>
    <w:p w14:paraId="1F9E13CE" w14:textId="01DEF374" w:rsidR="00850A38" w:rsidRPr="00310E9D" w:rsidRDefault="00011C79" w:rsidP="00607EF3">
      <w:pPr>
        <w:rPr>
          <w:u w:val="single"/>
        </w:rPr>
      </w:pPr>
      <w:hyperlink r:id="rId19" w:history="1">
        <w:r w:rsidRPr="00011C79">
          <w:rPr>
            <w:rStyle w:val="Hypertextovodkaz"/>
          </w:rPr>
          <w:t>http://www.orlenunipetrolrpa.cz/CS/sluzby-areal/chempark-zaluzi/Stranky/zavazne-normy-a-informace.aspx</w:t>
        </w:r>
      </w:hyperlink>
    </w:p>
    <w:p w14:paraId="22E33185" w14:textId="5C34CB7C" w:rsidR="00850A38" w:rsidRPr="00D575D1" w:rsidRDefault="00850A38" w:rsidP="00607EF3">
      <w:r w:rsidRPr="00D575D1">
        <w:t>Uživatelský manuál (e-learning) pro používání Aplikace e-</w:t>
      </w:r>
      <w:proofErr w:type="spellStart"/>
      <w:r w:rsidRPr="00D575D1">
        <w:t>PkP</w:t>
      </w:r>
      <w:proofErr w:type="spellEnd"/>
      <w:r w:rsidRPr="00D575D1">
        <w:t xml:space="preserve"> – je součástí Aplikace e-</w:t>
      </w:r>
      <w:proofErr w:type="spellStart"/>
      <w:r w:rsidRPr="00D575D1">
        <w:t>PkP</w:t>
      </w:r>
      <w:proofErr w:type="spellEnd"/>
      <w:r w:rsidR="00011C79" w:rsidRPr="00D575D1">
        <w:t>.</w:t>
      </w:r>
    </w:p>
    <w:p w14:paraId="0E6A786A" w14:textId="7DC90F05" w:rsidR="00850A38" w:rsidRPr="00C80CC2" w:rsidRDefault="00AA7FD1" w:rsidP="00607EF3">
      <w:pPr>
        <w:pStyle w:val="Nadpis2"/>
      </w:pPr>
      <w:bookmarkStart w:id="185" w:name="_Toc106016903"/>
      <w:bookmarkStart w:id="186" w:name="_Toc106016904"/>
      <w:bookmarkEnd w:id="185"/>
      <w:r>
        <w:t xml:space="preserve">ORLEN </w:t>
      </w:r>
      <w:r w:rsidR="00011C79">
        <w:t>Unipetrol Doprava s.r.o.</w:t>
      </w:r>
      <w:bookmarkEnd w:id="186"/>
    </w:p>
    <w:p w14:paraId="259A454A" w14:textId="3E25C023" w:rsidR="00850A38" w:rsidRPr="00310E9D" w:rsidRDefault="00850A38" w:rsidP="00607EF3">
      <w:pPr>
        <w:rPr>
          <w:u w:val="single"/>
        </w:rPr>
      </w:pPr>
      <w:r w:rsidRPr="00310E9D">
        <w:rPr>
          <w:u w:val="single"/>
        </w:rPr>
        <w:t xml:space="preserve">Základní organizační a </w:t>
      </w:r>
      <w:r w:rsidR="001E50C9" w:rsidRPr="00310E9D">
        <w:rPr>
          <w:u w:val="single"/>
        </w:rPr>
        <w:t>říd</w:t>
      </w:r>
      <w:r w:rsidR="001E50C9">
        <w:rPr>
          <w:u w:val="single"/>
        </w:rPr>
        <w:t>i</w:t>
      </w:r>
      <w:r w:rsidR="001E50C9" w:rsidRPr="00310E9D">
        <w:rPr>
          <w:u w:val="single"/>
        </w:rPr>
        <w:t xml:space="preserve">cí </w:t>
      </w:r>
      <w:r w:rsidRPr="00310E9D">
        <w:rPr>
          <w:u w:val="single"/>
        </w:rPr>
        <w:t>normy</w:t>
      </w:r>
    </w:p>
    <w:p w14:paraId="6B084FC9" w14:textId="4948DBC7" w:rsidR="008071FA" w:rsidRDefault="00850A38" w:rsidP="00607EF3">
      <w:r w:rsidRPr="00310E9D">
        <w:t xml:space="preserve">Směrnice 26 </w:t>
      </w:r>
      <w:r w:rsidR="008071FA">
        <w:t>„</w:t>
      </w:r>
      <w:r w:rsidRPr="00310E9D">
        <w:t>Základní bezpečnostní předpis</w:t>
      </w:r>
      <w:r w:rsidR="008071FA">
        <w:t>“</w:t>
      </w:r>
    </w:p>
    <w:p w14:paraId="1BFD650E" w14:textId="12A7EEC0" w:rsidR="00867FBA" w:rsidRDefault="00867FBA" w:rsidP="00607EF3">
      <w:r>
        <w:t>Rozhodnutí 2015/02 „Povolování prací“</w:t>
      </w:r>
    </w:p>
    <w:p w14:paraId="1C285C5F" w14:textId="4EF1169D" w:rsidR="000D498B" w:rsidRDefault="008071FA" w:rsidP="00607EF3">
      <w:r w:rsidRPr="00850A38">
        <w:t xml:space="preserve">Směrnice 429 </w:t>
      </w:r>
      <w:r>
        <w:t>„</w:t>
      </w:r>
      <w:r w:rsidRPr="00850A38">
        <w:rPr>
          <w:rFonts w:cs="Arial"/>
        </w:rPr>
        <w:t>Práce</w:t>
      </w:r>
      <w:r>
        <w:rPr>
          <w:rFonts w:cs="Arial"/>
        </w:rPr>
        <w:t xml:space="preserve"> v nebezpečných prostorech“</w:t>
      </w:r>
      <w:r w:rsidR="00850A38" w:rsidRPr="00310E9D">
        <w:t xml:space="preserve"> </w:t>
      </w:r>
    </w:p>
    <w:p w14:paraId="0A8BEDE4" w14:textId="05AD33AB" w:rsidR="0030419B" w:rsidRDefault="0030419B" w:rsidP="00B72B87">
      <w:pPr>
        <w:pStyle w:val="Nadpis1"/>
        <w:numPr>
          <w:ilvl w:val="0"/>
          <w:numId w:val="0"/>
        </w:numPr>
      </w:pPr>
      <w:bookmarkStart w:id="187" w:name="_Toc72134888"/>
      <w:bookmarkStart w:id="188" w:name="_Toc106016905"/>
      <w:r>
        <w:lastRenderedPageBreak/>
        <w:t>Příloha A</w:t>
      </w:r>
      <w:r>
        <w:tab/>
      </w:r>
      <w:bookmarkEnd w:id="187"/>
      <w:r>
        <w:t xml:space="preserve">Formuláře pro </w:t>
      </w:r>
      <w:proofErr w:type="spellStart"/>
      <w:r>
        <w:t>PnO</w:t>
      </w:r>
      <w:proofErr w:type="spellEnd"/>
      <w:r>
        <w:t xml:space="preserve"> a </w:t>
      </w:r>
      <w:proofErr w:type="spellStart"/>
      <w:r>
        <w:t>PkP</w:t>
      </w:r>
      <w:proofErr w:type="spellEnd"/>
      <w:r>
        <w:tab/>
        <w:t>(ORLEN Unipetrol RPA</w:t>
      </w:r>
      <w:r w:rsidR="00014BC7">
        <w:t xml:space="preserve"> s.r.o.</w:t>
      </w:r>
      <w:r>
        <w:t>)</w:t>
      </w:r>
      <w:bookmarkEnd w:id="188"/>
    </w:p>
    <w:p w14:paraId="35320A43" w14:textId="77777777" w:rsidR="0030419B" w:rsidRDefault="0030419B" w:rsidP="00B72B87">
      <w:pPr>
        <w:pStyle w:val="Nadpis2"/>
        <w:numPr>
          <w:ilvl w:val="0"/>
          <w:numId w:val="0"/>
        </w:numPr>
      </w:pPr>
      <w:bookmarkStart w:id="189" w:name="_Toc72134889"/>
      <w:bookmarkStart w:id="190" w:name="_Toc106016906"/>
      <w:r w:rsidRPr="00B72B87">
        <w:t>Příloha</w:t>
      </w:r>
      <w:r>
        <w:t xml:space="preserve"> A.1</w:t>
      </w:r>
      <w:r>
        <w:tab/>
      </w:r>
      <w:bookmarkEnd w:id="189"/>
      <w:r w:rsidRPr="00C863B0">
        <w:t>Formulář</w:t>
      </w:r>
      <w:r w:rsidRPr="004A3BA6">
        <w:rPr>
          <w:color w:val="auto"/>
        </w:rPr>
        <w:t xml:space="preserve"> </w:t>
      </w:r>
      <w:proofErr w:type="spellStart"/>
      <w:r w:rsidRPr="00C863B0">
        <w:t>PkP</w:t>
      </w:r>
      <w:bookmarkEnd w:id="190"/>
      <w:proofErr w:type="spellEnd"/>
    </w:p>
    <w:p w14:paraId="5BC07C49" w14:textId="77777777" w:rsidR="0030419B" w:rsidRPr="00C863B0" w:rsidRDefault="0030419B" w:rsidP="0030419B">
      <w:pPr>
        <w:jc w:val="center"/>
      </w:pPr>
      <w:r>
        <w:rPr>
          <w:noProof/>
        </w:rPr>
        <w:drawing>
          <wp:inline distT="0" distB="0" distL="0" distR="0" wp14:anchorId="010D9D76" wp14:editId="025E65BA">
            <wp:extent cx="7600478" cy="5030470"/>
            <wp:effectExtent l="8573" t="0" r="9207" b="9208"/>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nímek obrazovky 2022-05-30 080136.png"/>
                    <pic:cNvPicPr/>
                  </pic:nvPicPr>
                  <pic:blipFill>
                    <a:blip r:embed="rId20">
                      <a:extLst>
                        <a:ext uri="{28A0092B-C50C-407E-A947-70E740481C1C}">
                          <a14:useLocalDpi xmlns:a14="http://schemas.microsoft.com/office/drawing/2010/main" val="0"/>
                        </a:ext>
                      </a:extLst>
                    </a:blip>
                    <a:stretch>
                      <a:fillRect/>
                    </a:stretch>
                  </pic:blipFill>
                  <pic:spPr>
                    <a:xfrm rot="16200000">
                      <a:off x="0" y="0"/>
                      <a:ext cx="7605680" cy="5033913"/>
                    </a:xfrm>
                    <a:prstGeom prst="rect">
                      <a:avLst/>
                    </a:prstGeom>
                  </pic:spPr>
                </pic:pic>
              </a:graphicData>
            </a:graphic>
          </wp:inline>
        </w:drawing>
      </w:r>
    </w:p>
    <w:p w14:paraId="026CF575" w14:textId="3D089A16" w:rsidR="0030419B" w:rsidRDefault="0030419B" w:rsidP="00B72B87">
      <w:pPr>
        <w:pStyle w:val="Nadpis2"/>
        <w:numPr>
          <w:ilvl w:val="0"/>
          <w:numId w:val="0"/>
        </w:numPr>
      </w:pPr>
      <w:bookmarkStart w:id="191" w:name="_Toc72134890"/>
      <w:bookmarkStart w:id="192" w:name="_Toc106016907"/>
      <w:r w:rsidRPr="00B72B87">
        <w:lastRenderedPageBreak/>
        <w:t>Příloha</w:t>
      </w:r>
      <w:r>
        <w:t xml:space="preserve"> A.1.</w:t>
      </w:r>
      <w:bookmarkEnd w:id="191"/>
      <w:r w:rsidR="00014BC7">
        <w:t>1</w:t>
      </w:r>
      <w:r w:rsidR="00014BC7">
        <w:tab/>
      </w:r>
      <w:r w:rsidRPr="0040384F">
        <w:t>Přerušení</w:t>
      </w:r>
      <w:r w:rsidRPr="00FF5BF9">
        <w:rPr>
          <w:b w:val="0"/>
        </w:rPr>
        <w:t xml:space="preserve"> </w:t>
      </w:r>
      <w:r w:rsidRPr="0040384F">
        <w:t xml:space="preserve">a prodloužení práce na </w:t>
      </w:r>
      <w:proofErr w:type="spellStart"/>
      <w:r w:rsidRPr="0040384F">
        <w:t>PkP</w:t>
      </w:r>
      <w:bookmarkEnd w:id="192"/>
      <w:proofErr w:type="spellEnd"/>
    </w:p>
    <w:p w14:paraId="2911436D" w14:textId="2E0E17EF" w:rsidR="0030419B" w:rsidRDefault="0030419B" w:rsidP="0030419B">
      <w:pPr>
        <w:jc w:val="center"/>
      </w:pPr>
    </w:p>
    <w:p w14:paraId="6DB90835" w14:textId="13CDDEC2" w:rsidR="002656EA" w:rsidRDefault="00EA033A" w:rsidP="0030419B">
      <w:pPr>
        <w:jc w:val="center"/>
      </w:pPr>
      <w:r w:rsidRPr="00EA033A">
        <w:rPr>
          <w:noProof/>
        </w:rPr>
        <w:drawing>
          <wp:inline distT="0" distB="0" distL="0" distR="0" wp14:anchorId="6B2FB162" wp14:editId="65711E40">
            <wp:extent cx="7596765" cy="5488412"/>
            <wp:effectExtent l="6350" t="0" r="0" b="0"/>
            <wp:docPr id="56" name="Obrázek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rot="16200000">
                      <a:off x="0" y="0"/>
                      <a:ext cx="7602921" cy="5492860"/>
                    </a:xfrm>
                    <a:prstGeom prst="rect">
                      <a:avLst/>
                    </a:prstGeom>
                    <a:noFill/>
                    <a:ln>
                      <a:noFill/>
                    </a:ln>
                  </pic:spPr>
                </pic:pic>
              </a:graphicData>
            </a:graphic>
          </wp:inline>
        </w:drawing>
      </w:r>
    </w:p>
    <w:p w14:paraId="56753A0B" w14:textId="017E2C85" w:rsidR="002656EA" w:rsidRDefault="002656EA" w:rsidP="0030419B">
      <w:pPr>
        <w:jc w:val="center"/>
      </w:pPr>
    </w:p>
    <w:p w14:paraId="412333BB" w14:textId="77777777" w:rsidR="002656EA" w:rsidRDefault="002656EA" w:rsidP="0030419B">
      <w:pPr>
        <w:jc w:val="center"/>
      </w:pPr>
    </w:p>
    <w:p w14:paraId="16546FBD" w14:textId="77777777" w:rsidR="0030419B" w:rsidRDefault="0030419B" w:rsidP="00B72B87">
      <w:pPr>
        <w:pStyle w:val="Nadpis2"/>
        <w:numPr>
          <w:ilvl w:val="0"/>
          <w:numId w:val="0"/>
        </w:numPr>
      </w:pPr>
      <w:bookmarkStart w:id="193" w:name="_Toc106016908"/>
      <w:r w:rsidRPr="00B72B87">
        <w:lastRenderedPageBreak/>
        <w:t>Příloha</w:t>
      </w:r>
      <w:r>
        <w:t xml:space="preserve"> A.2</w:t>
      </w:r>
      <w:r>
        <w:tab/>
      </w:r>
      <w:r w:rsidRPr="006C24FF">
        <w:t>Formulář</w:t>
      </w:r>
      <w:r w:rsidRPr="006C24FF">
        <w:rPr>
          <w:color w:val="auto"/>
        </w:rPr>
        <w:t xml:space="preserve"> </w:t>
      </w:r>
      <w:proofErr w:type="spellStart"/>
      <w:r w:rsidRPr="006C24FF">
        <w:t>PnO</w:t>
      </w:r>
      <w:bookmarkEnd w:id="193"/>
      <w:proofErr w:type="spellEnd"/>
    </w:p>
    <w:p w14:paraId="404F668C" w14:textId="77777777" w:rsidR="0030419B" w:rsidRDefault="0030419B" w:rsidP="0030419B"/>
    <w:p w14:paraId="34496AC9" w14:textId="77777777" w:rsidR="0030419B" w:rsidRDefault="0030419B" w:rsidP="0030419B">
      <w:pPr>
        <w:jc w:val="center"/>
      </w:pPr>
      <w:r>
        <w:rPr>
          <w:noProof/>
        </w:rPr>
        <w:drawing>
          <wp:inline distT="0" distB="0" distL="0" distR="0" wp14:anchorId="49C7BA5E" wp14:editId="0E459699">
            <wp:extent cx="6579737" cy="6572250"/>
            <wp:effectExtent l="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nímek obrazovky 2022-05-30 080513.png"/>
                    <pic:cNvPicPr/>
                  </pic:nvPicPr>
                  <pic:blipFill>
                    <a:blip r:embed="rId22">
                      <a:extLst>
                        <a:ext uri="{28A0092B-C50C-407E-A947-70E740481C1C}">
                          <a14:useLocalDpi xmlns:a14="http://schemas.microsoft.com/office/drawing/2010/main" val="0"/>
                        </a:ext>
                      </a:extLst>
                    </a:blip>
                    <a:stretch>
                      <a:fillRect/>
                    </a:stretch>
                  </pic:blipFill>
                  <pic:spPr>
                    <a:xfrm>
                      <a:off x="0" y="0"/>
                      <a:ext cx="6585133" cy="6577640"/>
                    </a:xfrm>
                    <a:prstGeom prst="rect">
                      <a:avLst/>
                    </a:prstGeom>
                  </pic:spPr>
                </pic:pic>
              </a:graphicData>
            </a:graphic>
          </wp:inline>
        </w:drawing>
      </w:r>
    </w:p>
    <w:p w14:paraId="7F926593" w14:textId="77777777" w:rsidR="0030419B" w:rsidRDefault="0030419B" w:rsidP="0030419B">
      <w:pPr>
        <w:jc w:val="center"/>
      </w:pPr>
    </w:p>
    <w:p w14:paraId="2E4FC053" w14:textId="757F6C43" w:rsidR="0030419B" w:rsidRDefault="0030419B" w:rsidP="0030419B">
      <w:pPr>
        <w:jc w:val="center"/>
      </w:pPr>
    </w:p>
    <w:p w14:paraId="34692DE4" w14:textId="77777777" w:rsidR="002656EA" w:rsidRDefault="002656EA" w:rsidP="0030419B">
      <w:pPr>
        <w:jc w:val="center"/>
      </w:pPr>
    </w:p>
    <w:p w14:paraId="4491F6CF" w14:textId="77777777" w:rsidR="0030419B" w:rsidRDefault="0030419B" w:rsidP="0030419B">
      <w:pPr>
        <w:jc w:val="center"/>
      </w:pPr>
    </w:p>
    <w:p w14:paraId="1CDFA9A8" w14:textId="3161F472" w:rsidR="0030419B" w:rsidRDefault="0030419B" w:rsidP="00B72B87">
      <w:pPr>
        <w:pStyle w:val="Nadpis2"/>
        <w:numPr>
          <w:ilvl w:val="0"/>
          <w:numId w:val="0"/>
        </w:numPr>
      </w:pPr>
      <w:bookmarkStart w:id="194" w:name="_Toc106016909"/>
      <w:r>
        <w:lastRenderedPageBreak/>
        <w:t>Příloha A.</w:t>
      </w:r>
      <w:r w:rsidR="00014BC7">
        <w:t>3</w:t>
      </w:r>
      <w:r w:rsidR="00F31FB9">
        <w:tab/>
      </w:r>
      <w:r>
        <w:t>Formulář Dlouhodobého povolení práce s otevřeným ohněm</w:t>
      </w:r>
      <w:bookmarkEnd w:id="194"/>
    </w:p>
    <w:tbl>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4"/>
        <w:gridCol w:w="1121"/>
        <w:gridCol w:w="2565"/>
        <w:gridCol w:w="797"/>
        <w:gridCol w:w="1768"/>
        <w:gridCol w:w="228"/>
        <w:gridCol w:w="2337"/>
      </w:tblGrid>
      <w:tr w:rsidR="001D7F0F" w:rsidRPr="00E54647" w14:paraId="6D83DC7F" w14:textId="77777777" w:rsidTr="00AC361D">
        <w:trPr>
          <w:jc w:val="center"/>
        </w:trPr>
        <w:tc>
          <w:tcPr>
            <w:tcW w:w="5927" w:type="dxa"/>
            <w:gridSpan w:val="4"/>
            <w:vMerge w:val="restart"/>
            <w:tcBorders>
              <w:top w:val="single" w:sz="12" w:space="0" w:color="auto"/>
              <w:left w:val="single" w:sz="12" w:space="0" w:color="auto"/>
              <w:right w:val="single" w:sz="12" w:space="0" w:color="auto"/>
            </w:tcBorders>
            <w:shd w:val="clear" w:color="auto" w:fill="D9D9D9"/>
          </w:tcPr>
          <w:p w14:paraId="3D4E44B9" w14:textId="77777777" w:rsidR="001D7F0F" w:rsidRPr="00B666EC" w:rsidRDefault="001D7F0F" w:rsidP="00AC361D">
            <w:pPr>
              <w:overflowPunct w:val="0"/>
              <w:autoSpaceDE w:val="0"/>
              <w:autoSpaceDN w:val="0"/>
              <w:adjustRightInd w:val="0"/>
              <w:spacing w:after="60"/>
              <w:textAlignment w:val="baseline"/>
              <w:rPr>
                <w:b/>
                <w:color w:val="FF0000"/>
                <w:sz w:val="22"/>
                <w:szCs w:val="22"/>
              </w:rPr>
            </w:pPr>
            <w:r w:rsidRPr="00B666EC">
              <w:rPr>
                <w:b/>
                <w:sz w:val="22"/>
                <w:szCs w:val="22"/>
              </w:rPr>
              <w:t>Dlouhodobé povolení k práci s otevřeným ohněm</w:t>
            </w:r>
            <w:r w:rsidRPr="00B666EC">
              <w:rPr>
                <w:b/>
                <w:color w:val="FF0000"/>
                <w:sz w:val="22"/>
                <w:szCs w:val="22"/>
              </w:rPr>
              <w:t xml:space="preserve"> </w:t>
            </w:r>
            <w:r w:rsidRPr="00B666EC">
              <w:rPr>
                <w:sz w:val="22"/>
                <w:szCs w:val="22"/>
              </w:rPr>
              <w:t>vydané ORLEN Unipetrol RPA s.r.o.</w:t>
            </w:r>
          </w:p>
        </w:tc>
        <w:tc>
          <w:tcPr>
            <w:tcW w:w="1996" w:type="dxa"/>
            <w:gridSpan w:val="2"/>
            <w:tcBorders>
              <w:top w:val="single" w:sz="12" w:space="0" w:color="auto"/>
              <w:left w:val="single" w:sz="12" w:space="0" w:color="auto"/>
              <w:bottom w:val="single" w:sz="8" w:space="0" w:color="auto"/>
            </w:tcBorders>
            <w:shd w:val="clear" w:color="auto" w:fill="D9D9D9"/>
          </w:tcPr>
          <w:p w14:paraId="7EAF3057"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Evidenční číslo:</w:t>
            </w:r>
          </w:p>
        </w:tc>
        <w:tc>
          <w:tcPr>
            <w:tcW w:w="2337" w:type="dxa"/>
            <w:tcBorders>
              <w:top w:val="single" w:sz="12" w:space="0" w:color="auto"/>
              <w:bottom w:val="single" w:sz="8" w:space="0" w:color="auto"/>
              <w:right w:val="single" w:sz="12" w:space="0" w:color="auto"/>
            </w:tcBorders>
            <w:shd w:val="clear" w:color="auto" w:fill="D9D9D9"/>
          </w:tcPr>
          <w:p w14:paraId="21DE7038" w14:textId="77777777" w:rsidR="001D7F0F" w:rsidRPr="00C24A5E" w:rsidRDefault="001D7F0F" w:rsidP="00AC361D">
            <w:pPr>
              <w:overflowPunct w:val="0"/>
              <w:autoSpaceDE w:val="0"/>
              <w:autoSpaceDN w:val="0"/>
              <w:adjustRightInd w:val="0"/>
              <w:spacing w:after="60"/>
              <w:jc w:val="center"/>
              <w:textAlignment w:val="baseline"/>
              <w:rPr>
                <w:b/>
                <w:szCs w:val="20"/>
              </w:rPr>
            </w:pPr>
            <w:r w:rsidRPr="00C24A5E">
              <w:rPr>
                <w:b/>
                <w:szCs w:val="20"/>
              </w:rPr>
              <w:t>pořadové číslo/rok</w:t>
            </w:r>
          </w:p>
        </w:tc>
      </w:tr>
      <w:tr w:rsidR="001D7F0F" w:rsidRPr="00E54647" w14:paraId="2387D4A4" w14:textId="77777777" w:rsidTr="00AC361D">
        <w:trPr>
          <w:jc w:val="center"/>
        </w:trPr>
        <w:tc>
          <w:tcPr>
            <w:tcW w:w="5927" w:type="dxa"/>
            <w:gridSpan w:val="4"/>
            <w:vMerge/>
            <w:tcBorders>
              <w:top w:val="single" w:sz="12" w:space="0" w:color="auto"/>
              <w:left w:val="single" w:sz="12" w:space="0" w:color="auto"/>
              <w:right w:val="single" w:sz="12" w:space="0" w:color="auto"/>
            </w:tcBorders>
            <w:shd w:val="clear" w:color="auto" w:fill="D9D9D9"/>
          </w:tcPr>
          <w:p w14:paraId="76AEF144" w14:textId="77777777" w:rsidR="001D7F0F" w:rsidRPr="00B666EC" w:rsidRDefault="001D7F0F" w:rsidP="00AC361D">
            <w:pPr>
              <w:overflowPunct w:val="0"/>
              <w:autoSpaceDE w:val="0"/>
              <w:autoSpaceDN w:val="0"/>
              <w:adjustRightInd w:val="0"/>
              <w:spacing w:after="60"/>
              <w:textAlignment w:val="baseline"/>
              <w:rPr>
                <w:b/>
                <w:sz w:val="22"/>
                <w:szCs w:val="22"/>
              </w:rPr>
            </w:pPr>
          </w:p>
        </w:tc>
        <w:tc>
          <w:tcPr>
            <w:tcW w:w="1996" w:type="dxa"/>
            <w:gridSpan w:val="2"/>
            <w:tcBorders>
              <w:top w:val="single" w:sz="8" w:space="0" w:color="auto"/>
              <w:left w:val="single" w:sz="12" w:space="0" w:color="auto"/>
              <w:bottom w:val="single" w:sz="8" w:space="0" w:color="auto"/>
            </w:tcBorders>
            <w:shd w:val="clear" w:color="auto" w:fill="D9D9D9"/>
          </w:tcPr>
          <w:p w14:paraId="306AA4BB"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 xml:space="preserve">Platnost: </w:t>
            </w:r>
          </w:p>
        </w:tc>
        <w:tc>
          <w:tcPr>
            <w:tcW w:w="2337" w:type="dxa"/>
            <w:tcBorders>
              <w:top w:val="single" w:sz="8" w:space="0" w:color="auto"/>
              <w:bottom w:val="single" w:sz="8" w:space="0" w:color="auto"/>
              <w:right w:val="single" w:sz="12" w:space="0" w:color="auto"/>
            </w:tcBorders>
            <w:shd w:val="clear" w:color="auto" w:fill="D9D9D9"/>
          </w:tcPr>
          <w:p w14:paraId="063E6A7C" w14:textId="77777777" w:rsidR="001D7F0F" w:rsidRPr="00E54647" w:rsidRDefault="001D7F0F" w:rsidP="00AC361D">
            <w:pPr>
              <w:overflowPunct w:val="0"/>
              <w:autoSpaceDE w:val="0"/>
              <w:autoSpaceDN w:val="0"/>
              <w:adjustRightInd w:val="0"/>
              <w:spacing w:after="60"/>
              <w:jc w:val="center"/>
              <w:textAlignment w:val="baseline"/>
              <w:rPr>
                <w:b/>
                <w:sz w:val="24"/>
              </w:rPr>
            </w:pPr>
          </w:p>
        </w:tc>
      </w:tr>
      <w:tr w:rsidR="001D7F0F" w:rsidRPr="00E54647" w14:paraId="673E22E9" w14:textId="77777777" w:rsidTr="00AC361D">
        <w:trPr>
          <w:jc w:val="center"/>
        </w:trPr>
        <w:tc>
          <w:tcPr>
            <w:tcW w:w="5927" w:type="dxa"/>
            <w:gridSpan w:val="4"/>
            <w:vMerge/>
            <w:tcBorders>
              <w:left w:val="single" w:sz="12" w:space="0" w:color="auto"/>
              <w:right w:val="single" w:sz="12" w:space="0" w:color="auto"/>
            </w:tcBorders>
            <w:shd w:val="clear" w:color="auto" w:fill="D9D9D9"/>
          </w:tcPr>
          <w:p w14:paraId="2CF556E5" w14:textId="77777777" w:rsidR="001D7F0F" w:rsidRPr="00B666EC" w:rsidRDefault="001D7F0F" w:rsidP="00AC361D">
            <w:pPr>
              <w:overflowPunct w:val="0"/>
              <w:autoSpaceDE w:val="0"/>
              <w:autoSpaceDN w:val="0"/>
              <w:adjustRightInd w:val="0"/>
              <w:spacing w:after="60"/>
              <w:textAlignment w:val="baseline"/>
              <w:rPr>
                <w:b/>
                <w:color w:val="FF0000"/>
                <w:sz w:val="22"/>
                <w:szCs w:val="22"/>
              </w:rPr>
            </w:pPr>
          </w:p>
        </w:tc>
        <w:tc>
          <w:tcPr>
            <w:tcW w:w="1996" w:type="dxa"/>
            <w:gridSpan w:val="2"/>
            <w:tcBorders>
              <w:top w:val="single" w:sz="8" w:space="0" w:color="auto"/>
              <w:left w:val="single" w:sz="12" w:space="0" w:color="auto"/>
              <w:bottom w:val="single" w:sz="12" w:space="0" w:color="auto"/>
            </w:tcBorders>
            <w:shd w:val="clear" w:color="auto" w:fill="D9D9D9"/>
          </w:tcPr>
          <w:p w14:paraId="5B135553"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Pro firmu:</w:t>
            </w:r>
          </w:p>
        </w:tc>
        <w:tc>
          <w:tcPr>
            <w:tcW w:w="2337" w:type="dxa"/>
            <w:tcBorders>
              <w:top w:val="single" w:sz="8" w:space="0" w:color="auto"/>
              <w:bottom w:val="single" w:sz="12" w:space="0" w:color="auto"/>
              <w:right w:val="single" w:sz="12" w:space="0" w:color="auto"/>
            </w:tcBorders>
            <w:shd w:val="clear" w:color="auto" w:fill="D9D9D9"/>
          </w:tcPr>
          <w:p w14:paraId="0FBD2B98" w14:textId="77777777" w:rsidR="001D7F0F" w:rsidRPr="00E54647" w:rsidRDefault="001D7F0F" w:rsidP="00AC361D">
            <w:pPr>
              <w:overflowPunct w:val="0"/>
              <w:autoSpaceDE w:val="0"/>
              <w:autoSpaceDN w:val="0"/>
              <w:adjustRightInd w:val="0"/>
              <w:spacing w:after="60"/>
              <w:jc w:val="center"/>
              <w:textAlignment w:val="baseline"/>
              <w:rPr>
                <w:b/>
                <w:sz w:val="24"/>
              </w:rPr>
            </w:pPr>
          </w:p>
        </w:tc>
      </w:tr>
      <w:tr w:rsidR="001D7F0F" w:rsidRPr="00E54647" w14:paraId="0A3C3D5F" w14:textId="77777777" w:rsidTr="00AC361D">
        <w:trPr>
          <w:jc w:val="center"/>
        </w:trPr>
        <w:tc>
          <w:tcPr>
            <w:tcW w:w="1444" w:type="dxa"/>
            <w:tcBorders>
              <w:left w:val="single" w:sz="12" w:space="0" w:color="auto"/>
            </w:tcBorders>
          </w:tcPr>
          <w:p w14:paraId="6032042E" w14:textId="22A8BBCD" w:rsidR="001D7F0F" w:rsidRPr="001D7F0F" w:rsidRDefault="001D7F0F" w:rsidP="00AC361D">
            <w:pPr>
              <w:overflowPunct w:val="0"/>
              <w:autoSpaceDE w:val="0"/>
              <w:autoSpaceDN w:val="0"/>
              <w:adjustRightInd w:val="0"/>
              <w:spacing w:after="60"/>
              <w:textAlignment w:val="baseline"/>
              <w:rPr>
                <w:b/>
                <w:sz w:val="22"/>
                <w:szCs w:val="22"/>
              </w:rPr>
            </w:pPr>
            <w:r w:rsidRPr="00B666EC">
              <w:rPr>
                <w:sz w:val="22"/>
                <w:szCs w:val="22"/>
              </w:rPr>
              <w:t>Číslo stavby/Blok</w:t>
            </w:r>
            <w:r w:rsidRPr="00B666EC">
              <w:rPr>
                <w:b/>
                <w:sz w:val="22"/>
                <w:szCs w:val="22"/>
              </w:rPr>
              <w:t xml:space="preserve"> </w:t>
            </w:r>
          </w:p>
        </w:tc>
        <w:tc>
          <w:tcPr>
            <w:tcW w:w="4483" w:type="dxa"/>
            <w:gridSpan w:val="3"/>
          </w:tcPr>
          <w:p w14:paraId="79D75504"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 xml:space="preserve">Místo </w:t>
            </w:r>
          </w:p>
          <w:p w14:paraId="54E56167" w14:textId="77777777" w:rsidR="001D7F0F" w:rsidRPr="00B666EC" w:rsidRDefault="001D7F0F" w:rsidP="00AC361D">
            <w:pPr>
              <w:overflowPunct w:val="0"/>
              <w:autoSpaceDE w:val="0"/>
              <w:autoSpaceDN w:val="0"/>
              <w:adjustRightInd w:val="0"/>
              <w:spacing w:after="60"/>
              <w:textAlignment w:val="baseline"/>
              <w:rPr>
                <w:b/>
                <w:sz w:val="22"/>
                <w:szCs w:val="22"/>
              </w:rPr>
            </w:pPr>
          </w:p>
        </w:tc>
        <w:tc>
          <w:tcPr>
            <w:tcW w:w="4333" w:type="dxa"/>
            <w:gridSpan w:val="3"/>
            <w:tcBorders>
              <w:top w:val="single" w:sz="12" w:space="0" w:color="auto"/>
              <w:right w:val="single" w:sz="12" w:space="0" w:color="auto"/>
            </w:tcBorders>
          </w:tcPr>
          <w:p w14:paraId="7ED69C6F" w14:textId="77777777" w:rsidR="001D7F0F" w:rsidRPr="00B666EC" w:rsidRDefault="001D7F0F" w:rsidP="00AC361D">
            <w:pPr>
              <w:overflowPunct w:val="0"/>
              <w:autoSpaceDE w:val="0"/>
              <w:autoSpaceDN w:val="0"/>
              <w:adjustRightInd w:val="0"/>
              <w:spacing w:after="60"/>
              <w:textAlignment w:val="baseline"/>
              <w:rPr>
                <w:sz w:val="22"/>
                <w:szCs w:val="22"/>
              </w:rPr>
            </w:pPr>
          </w:p>
        </w:tc>
      </w:tr>
      <w:tr w:rsidR="001D7F0F" w:rsidRPr="00E54647" w14:paraId="1D425196" w14:textId="77777777" w:rsidTr="00AC361D">
        <w:trPr>
          <w:jc w:val="center"/>
        </w:trPr>
        <w:tc>
          <w:tcPr>
            <w:tcW w:w="1444" w:type="dxa"/>
            <w:tcBorders>
              <w:left w:val="single" w:sz="12" w:space="0" w:color="auto"/>
              <w:bottom w:val="single" w:sz="12" w:space="0" w:color="auto"/>
            </w:tcBorders>
          </w:tcPr>
          <w:p w14:paraId="440B207B"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Popis činnosti</w:t>
            </w:r>
          </w:p>
        </w:tc>
        <w:tc>
          <w:tcPr>
            <w:tcW w:w="8816" w:type="dxa"/>
            <w:gridSpan w:val="6"/>
            <w:tcBorders>
              <w:bottom w:val="single" w:sz="12" w:space="0" w:color="auto"/>
              <w:right w:val="single" w:sz="12" w:space="0" w:color="auto"/>
            </w:tcBorders>
          </w:tcPr>
          <w:p w14:paraId="79E9E6A5" w14:textId="77777777" w:rsidR="001D7F0F" w:rsidRPr="00B666EC" w:rsidRDefault="001D7F0F" w:rsidP="00AC361D">
            <w:pPr>
              <w:overflowPunct w:val="0"/>
              <w:autoSpaceDE w:val="0"/>
              <w:autoSpaceDN w:val="0"/>
              <w:adjustRightInd w:val="0"/>
              <w:spacing w:after="60"/>
              <w:ind w:left="720"/>
              <w:textAlignment w:val="baseline"/>
              <w:rPr>
                <w:sz w:val="22"/>
                <w:szCs w:val="22"/>
              </w:rPr>
            </w:pPr>
            <w:r w:rsidRPr="00B666EC">
              <w:rPr>
                <w:sz w:val="22"/>
                <w:szCs w:val="22"/>
              </w:rPr>
              <w:t xml:space="preserve"> </w:t>
            </w:r>
          </w:p>
        </w:tc>
      </w:tr>
      <w:tr w:rsidR="001D7F0F" w:rsidRPr="00E54647" w14:paraId="11688106" w14:textId="77777777" w:rsidTr="00AC361D">
        <w:trPr>
          <w:jc w:val="center"/>
        </w:trPr>
        <w:tc>
          <w:tcPr>
            <w:tcW w:w="10260" w:type="dxa"/>
            <w:gridSpan w:val="7"/>
            <w:tcBorders>
              <w:top w:val="single" w:sz="12" w:space="0" w:color="auto"/>
              <w:left w:val="single" w:sz="12" w:space="0" w:color="auto"/>
              <w:bottom w:val="nil"/>
              <w:right w:val="single" w:sz="12" w:space="0" w:color="auto"/>
            </w:tcBorders>
          </w:tcPr>
          <w:p w14:paraId="1440B4E5"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Povolení je vydáno dle S 465 na základě předloženého vyhodnocení požárního nebezpečí a dle stanovených požárně</w:t>
            </w:r>
            <w:r>
              <w:rPr>
                <w:sz w:val="22"/>
                <w:szCs w:val="22"/>
              </w:rPr>
              <w:t xml:space="preserve"> bezpečnostních podmínek ze dne</w:t>
            </w:r>
            <w:r w:rsidRPr="00B666EC">
              <w:rPr>
                <w:sz w:val="22"/>
                <w:szCs w:val="22"/>
              </w:rPr>
              <w:t xml:space="preserve">: </w:t>
            </w:r>
            <w:r w:rsidRPr="00CE7963">
              <w:rPr>
                <w:b/>
                <w:sz w:val="22"/>
                <w:szCs w:val="22"/>
              </w:rPr>
              <w:t>XX</w:t>
            </w:r>
            <w:r w:rsidRPr="00B666EC">
              <w:rPr>
                <w:b/>
                <w:sz w:val="22"/>
                <w:szCs w:val="22"/>
              </w:rPr>
              <w:t>.</w:t>
            </w:r>
            <w:r>
              <w:rPr>
                <w:b/>
                <w:sz w:val="22"/>
                <w:szCs w:val="22"/>
              </w:rPr>
              <w:t>XX.XXXX</w:t>
            </w:r>
          </w:p>
        </w:tc>
      </w:tr>
      <w:tr w:rsidR="001D7F0F" w:rsidRPr="00E54647" w14:paraId="040E689B" w14:textId="77777777" w:rsidTr="00AC361D">
        <w:trPr>
          <w:jc w:val="center"/>
        </w:trPr>
        <w:tc>
          <w:tcPr>
            <w:tcW w:w="10260" w:type="dxa"/>
            <w:gridSpan w:val="7"/>
            <w:tcBorders>
              <w:top w:val="single" w:sz="12" w:space="0" w:color="auto"/>
              <w:left w:val="single" w:sz="12" w:space="0" w:color="auto"/>
              <w:bottom w:val="nil"/>
              <w:right w:val="single" w:sz="12" w:space="0" w:color="auto"/>
            </w:tcBorders>
          </w:tcPr>
          <w:p w14:paraId="712A6FC2" w14:textId="77777777" w:rsidR="001D7F0F" w:rsidRPr="00B666EC" w:rsidRDefault="001D7F0F" w:rsidP="00AC361D">
            <w:pPr>
              <w:overflowPunct w:val="0"/>
              <w:autoSpaceDE w:val="0"/>
              <w:autoSpaceDN w:val="0"/>
              <w:adjustRightInd w:val="0"/>
              <w:spacing w:after="60"/>
              <w:textAlignment w:val="baseline"/>
              <w:rPr>
                <w:sz w:val="22"/>
                <w:szCs w:val="22"/>
              </w:rPr>
            </w:pPr>
            <w:r w:rsidRPr="00B666EC">
              <w:rPr>
                <w:sz w:val="22"/>
                <w:szCs w:val="22"/>
              </w:rPr>
              <w:t>Pro zajištění požární bezpečnosti se dále stanovuje:</w:t>
            </w:r>
          </w:p>
        </w:tc>
      </w:tr>
      <w:tr w:rsidR="001D7F0F" w:rsidRPr="00E54647" w14:paraId="35C5B9F8" w14:textId="77777777" w:rsidTr="00AC361D">
        <w:trPr>
          <w:jc w:val="center"/>
        </w:trPr>
        <w:tc>
          <w:tcPr>
            <w:tcW w:w="10260" w:type="dxa"/>
            <w:gridSpan w:val="7"/>
            <w:tcBorders>
              <w:top w:val="nil"/>
              <w:left w:val="single" w:sz="12" w:space="0" w:color="auto"/>
              <w:bottom w:val="nil"/>
              <w:right w:val="single" w:sz="12" w:space="0" w:color="auto"/>
            </w:tcBorders>
          </w:tcPr>
          <w:p w14:paraId="37CFB0FD" w14:textId="77777777" w:rsidR="001D7F0F" w:rsidRPr="00B666EC" w:rsidRDefault="001D7F0F" w:rsidP="001D7F0F">
            <w:pPr>
              <w:numPr>
                <w:ilvl w:val="0"/>
                <w:numId w:val="81"/>
              </w:numPr>
              <w:overflowPunct w:val="0"/>
              <w:autoSpaceDE w:val="0"/>
              <w:autoSpaceDN w:val="0"/>
              <w:adjustRightInd w:val="0"/>
              <w:spacing w:before="0" w:after="60"/>
              <w:ind w:left="426" w:hanging="426"/>
              <w:textAlignment w:val="baseline"/>
              <w:rPr>
                <w:sz w:val="22"/>
                <w:szCs w:val="22"/>
              </w:rPr>
            </w:pPr>
            <w:r w:rsidRPr="00B666EC">
              <w:rPr>
                <w:sz w:val="22"/>
                <w:szCs w:val="22"/>
              </w:rPr>
              <w:t>Dodržovat ustanovení platných právních norem pro práci s otevřeným ohněm a jinými zdroji zapálení .</w:t>
            </w:r>
          </w:p>
        </w:tc>
      </w:tr>
      <w:tr w:rsidR="001D7F0F" w:rsidRPr="00E54647" w14:paraId="20D7C38D" w14:textId="77777777" w:rsidTr="00AC361D">
        <w:trPr>
          <w:jc w:val="center"/>
        </w:trPr>
        <w:tc>
          <w:tcPr>
            <w:tcW w:w="10260" w:type="dxa"/>
            <w:gridSpan w:val="7"/>
            <w:tcBorders>
              <w:top w:val="nil"/>
              <w:left w:val="single" w:sz="12" w:space="0" w:color="auto"/>
              <w:bottom w:val="nil"/>
              <w:right w:val="single" w:sz="12" w:space="0" w:color="auto"/>
            </w:tcBorders>
          </w:tcPr>
          <w:p w14:paraId="7D7C33AF" w14:textId="77777777" w:rsidR="001D7F0F" w:rsidRPr="00B666EC" w:rsidRDefault="001D7F0F" w:rsidP="00AC361D">
            <w:pPr>
              <w:overflowPunct w:val="0"/>
              <w:autoSpaceDE w:val="0"/>
              <w:autoSpaceDN w:val="0"/>
              <w:adjustRightInd w:val="0"/>
              <w:spacing w:before="0" w:after="60"/>
              <w:ind w:left="360" w:hanging="360"/>
              <w:textAlignment w:val="baseline"/>
              <w:rPr>
                <w:sz w:val="22"/>
                <w:szCs w:val="22"/>
              </w:rPr>
            </w:pPr>
            <w:r w:rsidRPr="00B666EC">
              <w:rPr>
                <w:sz w:val="22"/>
                <w:szCs w:val="22"/>
              </w:rPr>
              <w:t>2)  Při vzniku požáru na pracovišti postupovat dle „POŽÁRNÍCH  POPLACHOVÝCH  SMĚRNIC“  a v případě vyhlášení mimořádné situace přerušit práce s otevřeným  ohněm a  postupovat podle vydávaných pokynů.</w:t>
            </w:r>
          </w:p>
        </w:tc>
      </w:tr>
      <w:tr w:rsidR="001D7F0F" w:rsidRPr="00E54647" w14:paraId="10342214" w14:textId="77777777" w:rsidTr="00AC361D">
        <w:trPr>
          <w:jc w:val="center"/>
        </w:trPr>
        <w:tc>
          <w:tcPr>
            <w:tcW w:w="10260" w:type="dxa"/>
            <w:gridSpan w:val="7"/>
            <w:tcBorders>
              <w:top w:val="nil"/>
              <w:left w:val="single" w:sz="12" w:space="0" w:color="auto"/>
              <w:bottom w:val="nil"/>
              <w:right w:val="single" w:sz="12" w:space="0" w:color="auto"/>
            </w:tcBorders>
          </w:tcPr>
          <w:p w14:paraId="1075BF2F" w14:textId="77777777" w:rsidR="001D7F0F" w:rsidRPr="00B666EC" w:rsidRDefault="001D7F0F" w:rsidP="00AC361D">
            <w:pPr>
              <w:overflowPunct w:val="0"/>
              <w:autoSpaceDE w:val="0"/>
              <w:autoSpaceDN w:val="0"/>
              <w:adjustRightInd w:val="0"/>
              <w:spacing w:before="0" w:after="60"/>
              <w:ind w:left="360" w:hanging="360"/>
              <w:textAlignment w:val="baseline"/>
              <w:rPr>
                <w:sz w:val="22"/>
                <w:szCs w:val="22"/>
              </w:rPr>
            </w:pPr>
            <w:r w:rsidRPr="00B666EC">
              <w:rPr>
                <w:sz w:val="22"/>
                <w:szCs w:val="22"/>
              </w:rPr>
              <w:t>3)  Všechny osoby, které vykonávají práce s otevřeným ohněm a jinými zdroji zapálení nebo se těchto zúčastňují, musí být prokazatelně seznámeny s požárně bezpečnostními opatřeními.</w:t>
            </w:r>
          </w:p>
        </w:tc>
      </w:tr>
      <w:tr w:rsidR="001D7F0F" w:rsidRPr="00E54647" w14:paraId="58A7E2D0" w14:textId="77777777" w:rsidTr="00AC361D">
        <w:trPr>
          <w:jc w:val="center"/>
        </w:trPr>
        <w:tc>
          <w:tcPr>
            <w:tcW w:w="10260" w:type="dxa"/>
            <w:gridSpan w:val="7"/>
            <w:tcBorders>
              <w:top w:val="nil"/>
              <w:left w:val="single" w:sz="12" w:space="0" w:color="auto"/>
              <w:bottom w:val="single" w:sz="12" w:space="0" w:color="auto"/>
              <w:right w:val="single" w:sz="12" w:space="0" w:color="auto"/>
            </w:tcBorders>
          </w:tcPr>
          <w:p w14:paraId="3B0C0EFD" w14:textId="77777777" w:rsidR="001D7F0F" w:rsidRPr="00B666EC" w:rsidRDefault="001D7F0F" w:rsidP="00AC361D">
            <w:pPr>
              <w:overflowPunct w:val="0"/>
              <w:autoSpaceDE w:val="0"/>
              <w:autoSpaceDN w:val="0"/>
              <w:adjustRightInd w:val="0"/>
              <w:spacing w:before="0" w:after="60"/>
              <w:ind w:left="360" w:hanging="360"/>
              <w:textAlignment w:val="baseline"/>
              <w:rPr>
                <w:sz w:val="22"/>
                <w:szCs w:val="22"/>
              </w:rPr>
            </w:pPr>
            <w:r w:rsidRPr="00B666EC">
              <w:rPr>
                <w:sz w:val="22"/>
                <w:szCs w:val="22"/>
              </w:rPr>
              <w:t xml:space="preserve">4)  V případě změny podmínek, na základě kterých bylo toto povolení vystaveno, je osoba vykonávající práce s otevřeným ohněm a jinými zdroji zapálení povinna tyto přerušit a informovat neprodleně nadřízeného a OZO v PO ORLEN Unipetrol RPA s.r.o. </w:t>
            </w:r>
          </w:p>
        </w:tc>
      </w:tr>
      <w:tr w:rsidR="001D7F0F" w:rsidRPr="00E54647" w14:paraId="43FF2019" w14:textId="77777777" w:rsidTr="00AC361D">
        <w:trPr>
          <w:jc w:val="center"/>
        </w:trPr>
        <w:tc>
          <w:tcPr>
            <w:tcW w:w="10260" w:type="dxa"/>
            <w:gridSpan w:val="7"/>
            <w:tcBorders>
              <w:top w:val="single" w:sz="12" w:space="0" w:color="auto"/>
              <w:left w:val="single" w:sz="12" w:space="0" w:color="auto"/>
              <w:bottom w:val="single" w:sz="12" w:space="0" w:color="auto"/>
              <w:right w:val="single" w:sz="12" w:space="0" w:color="auto"/>
            </w:tcBorders>
          </w:tcPr>
          <w:p w14:paraId="32E95165" w14:textId="30169D79" w:rsidR="001D7F0F" w:rsidRDefault="001D7F0F" w:rsidP="001D7F0F">
            <w:pPr>
              <w:overflowPunct w:val="0"/>
              <w:autoSpaceDE w:val="0"/>
              <w:autoSpaceDN w:val="0"/>
              <w:adjustRightInd w:val="0"/>
              <w:spacing w:after="60"/>
              <w:ind w:left="6012" w:hanging="6012"/>
              <w:textAlignment w:val="baseline"/>
              <w:rPr>
                <w:sz w:val="22"/>
                <w:szCs w:val="22"/>
              </w:rPr>
            </w:pPr>
            <w:r w:rsidRPr="00B666EC">
              <w:rPr>
                <w:sz w:val="22"/>
                <w:szCs w:val="22"/>
              </w:rPr>
              <w:t xml:space="preserve">Odpovědný vedoucí pracoviště (jméno a příjmení): </w:t>
            </w:r>
          </w:p>
          <w:p w14:paraId="3BE464E3" w14:textId="77777777" w:rsidR="001D7F0F" w:rsidRPr="00B666EC" w:rsidRDefault="001D7F0F" w:rsidP="00AC361D">
            <w:pPr>
              <w:overflowPunct w:val="0"/>
              <w:autoSpaceDE w:val="0"/>
              <w:autoSpaceDN w:val="0"/>
              <w:adjustRightInd w:val="0"/>
              <w:spacing w:after="60"/>
              <w:ind w:left="360" w:hanging="360"/>
              <w:textAlignment w:val="baseline"/>
              <w:rPr>
                <w:sz w:val="22"/>
                <w:szCs w:val="22"/>
              </w:rPr>
            </w:pPr>
            <w:r w:rsidRPr="00B666EC">
              <w:rPr>
                <w:sz w:val="22"/>
                <w:szCs w:val="22"/>
              </w:rPr>
              <w:t xml:space="preserve">Podpis: </w:t>
            </w:r>
            <w:r>
              <w:rPr>
                <w:sz w:val="22"/>
                <w:szCs w:val="22"/>
              </w:rPr>
              <w:t xml:space="preserve">                                                                                                                       </w:t>
            </w:r>
            <w:r w:rsidRPr="00B666EC">
              <w:rPr>
                <w:sz w:val="22"/>
                <w:szCs w:val="22"/>
              </w:rPr>
              <w:t xml:space="preserve">Dne: </w:t>
            </w:r>
          </w:p>
        </w:tc>
      </w:tr>
      <w:tr w:rsidR="001D7F0F" w:rsidRPr="00E54647" w14:paraId="46FD53B7" w14:textId="77777777" w:rsidTr="00AC361D">
        <w:trPr>
          <w:jc w:val="center"/>
        </w:trPr>
        <w:tc>
          <w:tcPr>
            <w:tcW w:w="10260" w:type="dxa"/>
            <w:gridSpan w:val="7"/>
            <w:tcBorders>
              <w:top w:val="single" w:sz="12" w:space="0" w:color="auto"/>
              <w:left w:val="single" w:sz="12" w:space="0" w:color="auto"/>
              <w:bottom w:val="single" w:sz="12" w:space="0" w:color="auto"/>
              <w:right w:val="single" w:sz="12" w:space="0" w:color="auto"/>
            </w:tcBorders>
          </w:tcPr>
          <w:p w14:paraId="02B21EB0" w14:textId="6220C2AE" w:rsidR="001D7F0F" w:rsidRDefault="001D7F0F" w:rsidP="001D7F0F">
            <w:pPr>
              <w:overflowPunct w:val="0"/>
              <w:autoSpaceDE w:val="0"/>
              <w:autoSpaceDN w:val="0"/>
              <w:adjustRightInd w:val="0"/>
              <w:spacing w:after="60"/>
              <w:ind w:left="7632" w:hanging="7632"/>
              <w:textAlignment w:val="baseline"/>
              <w:rPr>
                <w:sz w:val="22"/>
                <w:szCs w:val="22"/>
              </w:rPr>
            </w:pPr>
            <w:r w:rsidRPr="00B666EC">
              <w:rPr>
                <w:sz w:val="22"/>
                <w:szCs w:val="22"/>
              </w:rPr>
              <w:t xml:space="preserve">Za ORLEN Unipetrol RPA s.r.o. schválil vedoucí obvodu: (jméno a příjmení): </w:t>
            </w:r>
          </w:p>
          <w:p w14:paraId="065005DB" w14:textId="77777777" w:rsidR="001D7F0F" w:rsidRPr="00B666EC" w:rsidRDefault="001D7F0F" w:rsidP="00AC361D">
            <w:pPr>
              <w:overflowPunct w:val="0"/>
              <w:autoSpaceDE w:val="0"/>
              <w:autoSpaceDN w:val="0"/>
              <w:adjustRightInd w:val="0"/>
              <w:spacing w:after="60"/>
              <w:ind w:left="360" w:hanging="360"/>
              <w:textAlignment w:val="baseline"/>
              <w:rPr>
                <w:sz w:val="22"/>
                <w:szCs w:val="22"/>
              </w:rPr>
            </w:pPr>
            <w:r w:rsidRPr="00B666EC">
              <w:rPr>
                <w:sz w:val="22"/>
                <w:szCs w:val="22"/>
              </w:rPr>
              <w:t xml:space="preserve">Podpis: </w:t>
            </w:r>
            <w:r>
              <w:rPr>
                <w:sz w:val="22"/>
                <w:szCs w:val="22"/>
              </w:rPr>
              <w:t xml:space="preserve">                                                                                                                        </w:t>
            </w:r>
            <w:r w:rsidRPr="00B666EC">
              <w:rPr>
                <w:sz w:val="22"/>
                <w:szCs w:val="22"/>
              </w:rPr>
              <w:t xml:space="preserve">Dne: </w:t>
            </w:r>
          </w:p>
        </w:tc>
      </w:tr>
      <w:tr w:rsidR="001D7F0F" w:rsidRPr="00E54647" w14:paraId="4DAE32FE" w14:textId="77777777" w:rsidTr="00AC361D">
        <w:trPr>
          <w:jc w:val="center"/>
        </w:trPr>
        <w:tc>
          <w:tcPr>
            <w:tcW w:w="10260" w:type="dxa"/>
            <w:gridSpan w:val="7"/>
            <w:tcBorders>
              <w:top w:val="single" w:sz="12" w:space="0" w:color="auto"/>
              <w:left w:val="single" w:sz="12" w:space="0" w:color="auto"/>
              <w:bottom w:val="single" w:sz="12" w:space="0" w:color="auto"/>
              <w:right w:val="single" w:sz="12" w:space="0" w:color="auto"/>
            </w:tcBorders>
          </w:tcPr>
          <w:p w14:paraId="7F8163F1" w14:textId="77777777" w:rsidR="001D7F0F" w:rsidRPr="00B666EC" w:rsidRDefault="001D7F0F" w:rsidP="00AC361D">
            <w:pPr>
              <w:overflowPunct w:val="0"/>
              <w:autoSpaceDE w:val="0"/>
              <w:autoSpaceDN w:val="0"/>
              <w:adjustRightInd w:val="0"/>
              <w:spacing w:after="60"/>
              <w:ind w:left="5652" w:hanging="5652"/>
              <w:textAlignment w:val="baseline"/>
              <w:rPr>
                <w:sz w:val="22"/>
                <w:szCs w:val="22"/>
              </w:rPr>
            </w:pPr>
            <w:r w:rsidRPr="00B666EC">
              <w:rPr>
                <w:sz w:val="22"/>
                <w:szCs w:val="22"/>
              </w:rPr>
              <w:t xml:space="preserve">Za ORLEN Unipetrol RPA s.r.o. vydal: (jméno a příjmení): </w:t>
            </w:r>
          </w:p>
          <w:p w14:paraId="21E4089E" w14:textId="77777777" w:rsidR="001D7F0F" w:rsidRDefault="001D7F0F" w:rsidP="00AC361D">
            <w:pPr>
              <w:overflowPunct w:val="0"/>
              <w:autoSpaceDE w:val="0"/>
              <w:autoSpaceDN w:val="0"/>
              <w:adjustRightInd w:val="0"/>
              <w:spacing w:after="60"/>
              <w:ind w:left="360" w:hanging="360"/>
              <w:textAlignment w:val="baseline"/>
              <w:rPr>
                <w:sz w:val="22"/>
                <w:szCs w:val="22"/>
              </w:rPr>
            </w:pPr>
          </w:p>
          <w:p w14:paraId="442B56D0" w14:textId="77777777" w:rsidR="001D7F0F" w:rsidRPr="00B666EC" w:rsidRDefault="001D7F0F" w:rsidP="00AC361D">
            <w:pPr>
              <w:overflowPunct w:val="0"/>
              <w:autoSpaceDE w:val="0"/>
              <w:autoSpaceDN w:val="0"/>
              <w:adjustRightInd w:val="0"/>
              <w:spacing w:after="60"/>
              <w:ind w:left="360" w:hanging="360"/>
              <w:textAlignment w:val="baseline"/>
              <w:rPr>
                <w:sz w:val="22"/>
                <w:szCs w:val="22"/>
              </w:rPr>
            </w:pPr>
            <w:r w:rsidRPr="00B666EC">
              <w:rPr>
                <w:sz w:val="22"/>
                <w:szCs w:val="22"/>
              </w:rPr>
              <w:t>Podpis:</w:t>
            </w:r>
            <w:r>
              <w:rPr>
                <w:sz w:val="22"/>
                <w:szCs w:val="22"/>
              </w:rPr>
              <w:t xml:space="preserve">                                                                                                                         </w:t>
            </w:r>
            <w:r w:rsidRPr="00B666EC">
              <w:rPr>
                <w:sz w:val="22"/>
                <w:szCs w:val="22"/>
              </w:rPr>
              <w:t xml:space="preserve">Dne: </w:t>
            </w:r>
          </w:p>
        </w:tc>
      </w:tr>
      <w:tr w:rsidR="001D7F0F" w:rsidRPr="00E54647" w14:paraId="7206EDB0" w14:textId="77777777" w:rsidTr="00AC361D">
        <w:trPr>
          <w:jc w:val="center"/>
        </w:trPr>
        <w:tc>
          <w:tcPr>
            <w:tcW w:w="10260" w:type="dxa"/>
            <w:gridSpan w:val="7"/>
            <w:tcBorders>
              <w:top w:val="single" w:sz="12" w:space="0" w:color="auto"/>
              <w:left w:val="single" w:sz="12" w:space="0" w:color="auto"/>
              <w:bottom w:val="single" w:sz="12" w:space="0" w:color="auto"/>
              <w:right w:val="single" w:sz="12" w:space="0" w:color="auto"/>
            </w:tcBorders>
          </w:tcPr>
          <w:p w14:paraId="2EE7146A" w14:textId="77777777" w:rsidR="001D7F0F" w:rsidRPr="00CE7963" w:rsidRDefault="001D7F0F" w:rsidP="00AC361D">
            <w:pPr>
              <w:overflowPunct w:val="0"/>
              <w:autoSpaceDE w:val="0"/>
              <w:autoSpaceDN w:val="0"/>
              <w:adjustRightInd w:val="0"/>
              <w:spacing w:after="60"/>
              <w:ind w:left="5652" w:hanging="5652"/>
              <w:jc w:val="center"/>
              <w:textAlignment w:val="baseline"/>
              <w:rPr>
                <w:b/>
                <w:sz w:val="22"/>
                <w:szCs w:val="22"/>
              </w:rPr>
            </w:pPr>
            <w:r w:rsidRPr="00CE7963">
              <w:rPr>
                <w:b/>
                <w:sz w:val="22"/>
                <w:szCs w:val="22"/>
              </w:rPr>
              <w:t>PRODLOUŽENÍ</w:t>
            </w:r>
          </w:p>
        </w:tc>
      </w:tr>
      <w:tr w:rsidR="001D7F0F" w:rsidRPr="00E54647" w14:paraId="687951D8" w14:textId="77777777" w:rsidTr="00AC361D">
        <w:trPr>
          <w:jc w:val="center"/>
        </w:trPr>
        <w:tc>
          <w:tcPr>
            <w:tcW w:w="2565" w:type="dxa"/>
            <w:gridSpan w:val="2"/>
            <w:tcBorders>
              <w:top w:val="single" w:sz="12" w:space="0" w:color="auto"/>
              <w:left w:val="single" w:sz="12" w:space="0" w:color="auto"/>
              <w:bottom w:val="single" w:sz="12" w:space="0" w:color="auto"/>
              <w:right w:val="single" w:sz="12" w:space="0" w:color="auto"/>
            </w:tcBorders>
          </w:tcPr>
          <w:p w14:paraId="0ED96836" w14:textId="77777777" w:rsidR="001D7F0F" w:rsidRDefault="001D7F0F" w:rsidP="00AC361D">
            <w:pPr>
              <w:overflowPunct w:val="0"/>
              <w:autoSpaceDE w:val="0"/>
              <w:autoSpaceDN w:val="0"/>
              <w:adjustRightInd w:val="0"/>
              <w:spacing w:before="0" w:after="60"/>
              <w:jc w:val="center"/>
              <w:textAlignment w:val="baseline"/>
              <w:rPr>
                <w:sz w:val="22"/>
                <w:szCs w:val="22"/>
              </w:rPr>
            </w:pPr>
            <w:r>
              <w:rPr>
                <w:sz w:val="22"/>
                <w:szCs w:val="22"/>
              </w:rPr>
              <w:t>Platnost do</w:t>
            </w:r>
          </w:p>
        </w:tc>
        <w:tc>
          <w:tcPr>
            <w:tcW w:w="2565" w:type="dxa"/>
            <w:tcBorders>
              <w:top w:val="single" w:sz="12" w:space="0" w:color="auto"/>
              <w:left w:val="single" w:sz="12" w:space="0" w:color="auto"/>
              <w:bottom w:val="single" w:sz="12" w:space="0" w:color="auto"/>
              <w:right w:val="single" w:sz="12" w:space="0" w:color="auto"/>
            </w:tcBorders>
          </w:tcPr>
          <w:p w14:paraId="457F890D" w14:textId="77777777" w:rsidR="001D7F0F" w:rsidRDefault="001D7F0F" w:rsidP="00AC361D">
            <w:pPr>
              <w:overflowPunct w:val="0"/>
              <w:autoSpaceDE w:val="0"/>
              <w:autoSpaceDN w:val="0"/>
              <w:adjustRightInd w:val="0"/>
              <w:spacing w:before="0" w:after="60"/>
              <w:ind w:left="360" w:hanging="360"/>
              <w:jc w:val="center"/>
              <w:textAlignment w:val="baseline"/>
              <w:rPr>
                <w:sz w:val="22"/>
                <w:szCs w:val="22"/>
              </w:rPr>
            </w:pPr>
            <w:r w:rsidRPr="00CE7963">
              <w:rPr>
                <w:sz w:val="22"/>
                <w:szCs w:val="22"/>
              </w:rPr>
              <w:t>Schválil</w:t>
            </w:r>
            <w:r>
              <w:rPr>
                <w:sz w:val="22"/>
                <w:szCs w:val="22"/>
              </w:rPr>
              <w:t xml:space="preserve"> </w:t>
            </w:r>
          </w:p>
          <w:p w14:paraId="48B9A2B8" w14:textId="77777777" w:rsidR="001D7F0F" w:rsidRDefault="001D7F0F" w:rsidP="00AC361D">
            <w:pPr>
              <w:overflowPunct w:val="0"/>
              <w:autoSpaceDE w:val="0"/>
              <w:autoSpaceDN w:val="0"/>
              <w:adjustRightInd w:val="0"/>
              <w:spacing w:before="0" w:after="60"/>
              <w:ind w:left="360" w:hanging="360"/>
              <w:jc w:val="center"/>
              <w:textAlignment w:val="baseline"/>
              <w:rPr>
                <w:sz w:val="22"/>
                <w:szCs w:val="22"/>
              </w:rPr>
            </w:pPr>
            <w:r>
              <w:rPr>
                <w:sz w:val="22"/>
                <w:szCs w:val="22"/>
              </w:rPr>
              <w:t>(jméno a příjmení)</w:t>
            </w:r>
          </w:p>
        </w:tc>
        <w:tc>
          <w:tcPr>
            <w:tcW w:w="2565" w:type="dxa"/>
            <w:gridSpan w:val="2"/>
            <w:tcBorders>
              <w:top w:val="single" w:sz="12" w:space="0" w:color="auto"/>
              <w:left w:val="single" w:sz="12" w:space="0" w:color="auto"/>
              <w:bottom w:val="single" w:sz="12" w:space="0" w:color="auto"/>
              <w:right w:val="single" w:sz="12" w:space="0" w:color="auto"/>
            </w:tcBorders>
          </w:tcPr>
          <w:p w14:paraId="14A4555F" w14:textId="77777777" w:rsidR="001D7F0F" w:rsidRDefault="001D7F0F" w:rsidP="00AC361D">
            <w:pPr>
              <w:overflowPunct w:val="0"/>
              <w:autoSpaceDE w:val="0"/>
              <w:autoSpaceDN w:val="0"/>
              <w:adjustRightInd w:val="0"/>
              <w:spacing w:before="0" w:after="60"/>
              <w:ind w:left="360" w:hanging="360"/>
              <w:jc w:val="center"/>
              <w:textAlignment w:val="baseline"/>
              <w:rPr>
                <w:sz w:val="22"/>
                <w:szCs w:val="22"/>
              </w:rPr>
            </w:pPr>
            <w:r w:rsidRPr="00CE7963">
              <w:rPr>
                <w:sz w:val="22"/>
                <w:szCs w:val="22"/>
              </w:rPr>
              <w:t>Podpis</w:t>
            </w:r>
          </w:p>
        </w:tc>
        <w:tc>
          <w:tcPr>
            <w:tcW w:w="2565" w:type="dxa"/>
            <w:gridSpan w:val="2"/>
            <w:tcBorders>
              <w:top w:val="single" w:sz="12" w:space="0" w:color="auto"/>
              <w:left w:val="single" w:sz="12" w:space="0" w:color="auto"/>
              <w:bottom w:val="single" w:sz="12" w:space="0" w:color="auto"/>
              <w:right w:val="single" w:sz="12" w:space="0" w:color="auto"/>
            </w:tcBorders>
          </w:tcPr>
          <w:p w14:paraId="7F6BDFE5" w14:textId="77777777" w:rsidR="001D7F0F" w:rsidRDefault="001D7F0F" w:rsidP="00AC361D">
            <w:pPr>
              <w:overflowPunct w:val="0"/>
              <w:autoSpaceDE w:val="0"/>
              <w:autoSpaceDN w:val="0"/>
              <w:adjustRightInd w:val="0"/>
              <w:spacing w:before="0" w:after="60"/>
              <w:ind w:left="360" w:hanging="360"/>
              <w:jc w:val="center"/>
              <w:textAlignment w:val="baseline"/>
              <w:rPr>
                <w:sz w:val="22"/>
                <w:szCs w:val="22"/>
              </w:rPr>
            </w:pPr>
            <w:r w:rsidRPr="00CE7963">
              <w:rPr>
                <w:sz w:val="22"/>
                <w:szCs w:val="22"/>
              </w:rPr>
              <w:t>Datum</w:t>
            </w:r>
          </w:p>
        </w:tc>
      </w:tr>
      <w:tr w:rsidR="001D7F0F" w:rsidRPr="00E54647" w14:paraId="1A5B3736" w14:textId="77777777" w:rsidTr="00AC361D">
        <w:trPr>
          <w:jc w:val="center"/>
        </w:trPr>
        <w:tc>
          <w:tcPr>
            <w:tcW w:w="2565" w:type="dxa"/>
            <w:gridSpan w:val="2"/>
            <w:tcBorders>
              <w:top w:val="single" w:sz="12" w:space="0" w:color="auto"/>
              <w:left w:val="single" w:sz="12" w:space="0" w:color="auto"/>
              <w:bottom w:val="single" w:sz="12" w:space="0" w:color="auto"/>
              <w:right w:val="single" w:sz="12" w:space="0" w:color="auto"/>
            </w:tcBorders>
          </w:tcPr>
          <w:p w14:paraId="1145BCD7" w14:textId="77777777" w:rsidR="001D7F0F" w:rsidRDefault="001D7F0F" w:rsidP="00AC361D">
            <w:pPr>
              <w:overflowPunct w:val="0"/>
              <w:autoSpaceDE w:val="0"/>
              <w:autoSpaceDN w:val="0"/>
              <w:adjustRightInd w:val="0"/>
              <w:spacing w:before="0" w:after="60"/>
              <w:textAlignment w:val="baseline"/>
              <w:rPr>
                <w:sz w:val="22"/>
                <w:szCs w:val="22"/>
              </w:rPr>
            </w:pPr>
          </w:p>
        </w:tc>
        <w:tc>
          <w:tcPr>
            <w:tcW w:w="2565" w:type="dxa"/>
            <w:tcBorders>
              <w:top w:val="single" w:sz="12" w:space="0" w:color="auto"/>
              <w:left w:val="single" w:sz="12" w:space="0" w:color="auto"/>
              <w:bottom w:val="single" w:sz="12" w:space="0" w:color="auto"/>
              <w:right w:val="single" w:sz="12" w:space="0" w:color="auto"/>
            </w:tcBorders>
          </w:tcPr>
          <w:p w14:paraId="3B6A30C3"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73DD8C91"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15668DD1"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r>
      <w:tr w:rsidR="001D7F0F" w:rsidRPr="00E54647" w14:paraId="30514758" w14:textId="77777777" w:rsidTr="00AC361D">
        <w:trPr>
          <w:jc w:val="center"/>
        </w:trPr>
        <w:tc>
          <w:tcPr>
            <w:tcW w:w="2565" w:type="dxa"/>
            <w:gridSpan w:val="2"/>
            <w:tcBorders>
              <w:top w:val="single" w:sz="12" w:space="0" w:color="auto"/>
              <w:left w:val="single" w:sz="12" w:space="0" w:color="auto"/>
              <w:bottom w:val="single" w:sz="12" w:space="0" w:color="auto"/>
              <w:right w:val="single" w:sz="12" w:space="0" w:color="auto"/>
            </w:tcBorders>
          </w:tcPr>
          <w:p w14:paraId="3861D382" w14:textId="77777777" w:rsidR="001D7F0F" w:rsidRDefault="001D7F0F" w:rsidP="00AC361D">
            <w:pPr>
              <w:overflowPunct w:val="0"/>
              <w:autoSpaceDE w:val="0"/>
              <w:autoSpaceDN w:val="0"/>
              <w:adjustRightInd w:val="0"/>
              <w:spacing w:before="0" w:after="60"/>
              <w:textAlignment w:val="baseline"/>
              <w:rPr>
                <w:sz w:val="22"/>
                <w:szCs w:val="22"/>
              </w:rPr>
            </w:pPr>
          </w:p>
        </w:tc>
        <w:tc>
          <w:tcPr>
            <w:tcW w:w="2565" w:type="dxa"/>
            <w:tcBorders>
              <w:top w:val="single" w:sz="12" w:space="0" w:color="auto"/>
              <w:left w:val="single" w:sz="12" w:space="0" w:color="auto"/>
              <w:bottom w:val="single" w:sz="12" w:space="0" w:color="auto"/>
              <w:right w:val="single" w:sz="12" w:space="0" w:color="auto"/>
            </w:tcBorders>
          </w:tcPr>
          <w:p w14:paraId="1BFBE13E"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28FCD826"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06FCEE5E"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r>
      <w:tr w:rsidR="001D7F0F" w:rsidRPr="00E54647" w14:paraId="4332477E" w14:textId="77777777" w:rsidTr="00AC361D">
        <w:trPr>
          <w:jc w:val="center"/>
        </w:trPr>
        <w:tc>
          <w:tcPr>
            <w:tcW w:w="2565" w:type="dxa"/>
            <w:gridSpan w:val="2"/>
            <w:tcBorders>
              <w:top w:val="single" w:sz="12" w:space="0" w:color="auto"/>
              <w:left w:val="single" w:sz="12" w:space="0" w:color="auto"/>
              <w:bottom w:val="single" w:sz="12" w:space="0" w:color="auto"/>
              <w:right w:val="single" w:sz="12" w:space="0" w:color="auto"/>
            </w:tcBorders>
          </w:tcPr>
          <w:p w14:paraId="392AC17A" w14:textId="77777777" w:rsidR="001D7F0F" w:rsidRDefault="001D7F0F" w:rsidP="00AC361D">
            <w:pPr>
              <w:overflowPunct w:val="0"/>
              <w:autoSpaceDE w:val="0"/>
              <w:autoSpaceDN w:val="0"/>
              <w:adjustRightInd w:val="0"/>
              <w:spacing w:before="0" w:after="60"/>
              <w:textAlignment w:val="baseline"/>
              <w:rPr>
                <w:sz w:val="22"/>
                <w:szCs w:val="22"/>
              </w:rPr>
            </w:pPr>
          </w:p>
        </w:tc>
        <w:tc>
          <w:tcPr>
            <w:tcW w:w="2565" w:type="dxa"/>
            <w:tcBorders>
              <w:top w:val="single" w:sz="12" w:space="0" w:color="auto"/>
              <w:left w:val="single" w:sz="12" w:space="0" w:color="auto"/>
              <w:bottom w:val="single" w:sz="12" w:space="0" w:color="auto"/>
              <w:right w:val="single" w:sz="12" w:space="0" w:color="auto"/>
            </w:tcBorders>
          </w:tcPr>
          <w:p w14:paraId="384D3C3D"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060CBE9D"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31F94755"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r>
      <w:tr w:rsidR="001D7F0F" w:rsidRPr="00E54647" w14:paraId="284A7CFD" w14:textId="77777777" w:rsidTr="00AC361D">
        <w:trPr>
          <w:jc w:val="center"/>
        </w:trPr>
        <w:tc>
          <w:tcPr>
            <w:tcW w:w="2565" w:type="dxa"/>
            <w:gridSpan w:val="2"/>
            <w:tcBorders>
              <w:top w:val="single" w:sz="12" w:space="0" w:color="auto"/>
              <w:left w:val="single" w:sz="12" w:space="0" w:color="auto"/>
              <w:bottom w:val="single" w:sz="12" w:space="0" w:color="auto"/>
              <w:right w:val="single" w:sz="12" w:space="0" w:color="auto"/>
            </w:tcBorders>
          </w:tcPr>
          <w:p w14:paraId="7AED8EC7" w14:textId="77777777" w:rsidR="001D7F0F" w:rsidRDefault="001D7F0F" w:rsidP="00AC361D">
            <w:pPr>
              <w:overflowPunct w:val="0"/>
              <w:autoSpaceDE w:val="0"/>
              <w:autoSpaceDN w:val="0"/>
              <w:adjustRightInd w:val="0"/>
              <w:spacing w:before="0" w:after="60"/>
              <w:textAlignment w:val="baseline"/>
              <w:rPr>
                <w:sz w:val="22"/>
                <w:szCs w:val="22"/>
              </w:rPr>
            </w:pPr>
          </w:p>
        </w:tc>
        <w:tc>
          <w:tcPr>
            <w:tcW w:w="2565" w:type="dxa"/>
            <w:tcBorders>
              <w:top w:val="single" w:sz="12" w:space="0" w:color="auto"/>
              <w:left w:val="single" w:sz="12" w:space="0" w:color="auto"/>
              <w:bottom w:val="single" w:sz="12" w:space="0" w:color="auto"/>
              <w:right w:val="single" w:sz="12" w:space="0" w:color="auto"/>
            </w:tcBorders>
          </w:tcPr>
          <w:p w14:paraId="068B589D"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2AD33D4D"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c>
          <w:tcPr>
            <w:tcW w:w="2565" w:type="dxa"/>
            <w:gridSpan w:val="2"/>
            <w:tcBorders>
              <w:top w:val="single" w:sz="12" w:space="0" w:color="auto"/>
              <w:left w:val="single" w:sz="12" w:space="0" w:color="auto"/>
              <w:bottom w:val="single" w:sz="12" w:space="0" w:color="auto"/>
              <w:right w:val="single" w:sz="12" w:space="0" w:color="auto"/>
            </w:tcBorders>
          </w:tcPr>
          <w:p w14:paraId="04E38AA5" w14:textId="77777777" w:rsidR="001D7F0F" w:rsidRPr="00CE7963" w:rsidRDefault="001D7F0F" w:rsidP="00AC361D">
            <w:pPr>
              <w:overflowPunct w:val="0"/>
              <w:autoSpaceDE w:val="0"/>
              <w:autoSpaceDN w:val="0"/>
              <w:adjustRightInd w:val="0"/>
              <w:spacing w:before="0" w:after="60"/>
              <w:ind w:left="360" w:hanging="360"/>
              <w:jc w:val="center"/>
              <w:textAlignment w:val="baseline"/>
              <w:rPr>
                <w:sz w:val="22"/>
                <w:szCs w:val="22"/>
              </w:rPr>
            </w:pPr>
          </w:p>
        </w:tc>
      </w:tr>
    </w:tbl>
    <w:p w14:paraId="4B7C4A9A" w14:textId="77777777" w:rsidR="0030419B" w:rsidRDefault="0030419B" w:rsidP="0030419B">
      <w:pPr>
        <w:jc w:val="center"/>
      </w:pPr>
    </w:p>
    <w:p w14:paraId="58BD817E" w14:textId="04E98198" w:rsidR="0030419B" w:rsidRDefault="0030419B" w:rsidP="00B72B87">
      <w:pPr>
        <w:pStyle w:val="Nadpis2"/>
        <w:numPr>
          <w:ilvl w:val="0"/>
          <w:numId w:val="0"/>
        </w:numPr>
      </w:pPr>
      <w:bookmarkStart w:id="195" w:name="_Toc106016910"/>
      <w:r>
        <w:lastRenderedPageBreak/>
        <w:t>Příloha A.</w:t>
      </w:r>
      <w:r w:rsidR="00F31FB9">
        <w:t>4</w:t>
      </w:r>
      <w:r w:rsidR="00F31FB9">
        <w:tab/>
      </w:r>
      <w:r>
        <w:t xml:space="preserve">Karta </w:t>
      </w:r>
      <w:r w:rsidR="00F71776">
        <w:t>ročního</w:t>
      </w:r>
      <w:r>
        <w:t xml:space="preserve"> Povolení</w:t>
      </w:r>
      <w:bookmarkEnd w:id="195"/>
    </w:p>
    <w:p w14:paraId="7ED397F2" w14:textId="11E82C49" w:rsidR="0030419B" w:rsidRDefault="0030419B" w:rsidP="0030419B"/>
    <w:p w14:paraId="12F7B5E1" w14:textId="5A7FCF82" w:rsidR="001D7F0F" w:rsidRPr="00A86627" w:rsidRDefault="001D7F0F" w:rsidP="001D7F0F">
      <w:pPr>
        <w:jc w:val="center"/>
      </w:pPr>
      <w:r>
        <w:rPr>
          <w:noProof/>
        </w:rPr>
        <w:drawing>
          <wp:inline distT="0" distB="0" distL="0" distR="0" wp14:anchorId="236D2EA8" wp14:editId="351F5469">
            <wp:extent cx="5947742" cy="7788910"/>
            <wp:effectExtent l="0" t="0" r="0" b="2540"/>
            <wp:docPr id="15" name="Obráze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959905" cy="7804838"/>
                    </a:xfrm>
                    <a:prstGeom prst="rect">
                      <a:avLst/>
                    </a:prstGeom>
                    <a:noFill/>
                    <a:ln>
                      <a:noFill/>
                    </a:ln>
                  </pic:spPr>
                </pic:pic>
              </a:graphicData>
            </a:graphic>
          </wp:inline>
        </w:drawing>
      </w:r>
    </w:p>
    <w:p w14:paraId="16791F6B" w14:textId="77777777" w:rsidR="0030419B" w:rsidRDefault="0030419B" w:rsidP="0030419B"/>
    <w:p w14:paraId="3FB71321" w14:textId="77777777" w:rsidR="0030419B" w:rsidRDefault="0030419B" w:rsidP="002656EA">
      <w:pPr>
        <w:jc w:val="center"/>
      </w:pPr>
      <w:r w:rsidRPr="00855470">
        <w:rPr>
          <w:noProof/>
        </w:rPr>
        <w:lastRenderedPageBreak/>
        <w:drawing>
          <wp:inline distT="0" distB="0" distL="0" distR="0" wp14:anchorId="7597954D" wp14:editId="534793B9">
            <wp:extent cx="6120130" cy="8768718"/>
            <wp:effectExtent l="0" t="0" r="0" b="0"/>
            <wp:docPr id="14" name="Obráze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8768718"/>
                    </a:xfrm>
                    <a:prstGeom prst="rect">
                      <a:avLst/>
                    </a:prstGeom>
                    <a:noFill/>
                    <a:ln>
                      <a:noFill/>
                    </a:ln>
                  </pic:spPr>
                </pic:pic>
              </a:graphicData>
            </a:graphic>
          </wp:inline>
        </w:drawing>
      </w:r>
    </w:p>
    <w:p w14:paraId="78EFD10D" w14:textId="77777777" w:rsidR="00A474FB" w:rsidRPr="00A474FB" w:rsidRDefault="00A474FB" w:rsidP="00A474FB">
      <w:pPr>
        <w:pStyle w:val="Nadpis2"/>
        <w:numPr>
          <w:ilvl w:val="0"/>
          <w:numId w:val="0"/>
        </w:numPr>
        <w:tabs>
          <w:tab w:val="clear" w:pos="284"/>
          <w:tab w:val="clear" w:pos="425"/>
          <w:tab w:val="left" w:pos="1418"/>
          <w:tab w:val="left" w:pos="1560"/>
        </w:tabs>
        <w:ind w:left="1418" w:hanging="1418"/>
      </w:pPr>
      <w:bookmarkStart w:id="196" w:name="_Toc72134891"/>
      <w:bookmarkStart w:id="197" w:name="_Toc106016911"/>
      <w:r>
        <w:lastRenderedPageBreak/>
        <w:t>Příloha A.5</w:t>
      </w:r>
      <w:r>
        <w:tab/>
      </w:r>
      <w:r w:rsidRPr="00A474FB">
        <w:t>Seznam určených zaměstnanců provádějících práce v prostorech s nebezpečím výbuchu.</w:t>
      </w:r>
    </w:p>
    <w:p w14:paraId="55077AC4" w14:textId="30E7ECFC" w:rsidR="00A474FB" w:rsidRDefault="00A474FB" w:rsidP="00A474FB">
      <w:pPr>
        <w:pStyle w:val="Nadpis2"/>
        <w:numPr>
          <w:ilvl w:val="0"/>
          <w:numId w:val="0"/>
        </w:numPr>
      </w:pPr>
    </w:p>
    <w:p w14:paraId="0354A54A" w14:textId="77777777" w:rsidR="00A474FB" w:rsidRDefault="00A474FB" w:rsidP="00A474FB">
      <w:r>
        <w:t>Svým podpisem stvrzuji, že jsem byl poučen a seznámen s obsahem Povolení vč. všech příloh, zejména se způsobem zajištění pracoviště z hlediska ochrany proti výbuchu, s výstražnými signály používanými na pracovišti k varování před ohrožení výbuchem a se způsobem provedení práce a že výše uvedenému jsem porozuměl.</w:t>
      </w:r>
    </w:p>
    <w:p w14:paraId="6155B9DC" w14:textId="77777777" w:rsidR="00A474FB" w:rsidRDefault="00A474FB" w:rsidP="00A474FB">
      <w:pPr>
        <w:rPr>
          <w:b/>
        </w:rPr>
      </w:pPr>
    </w:p>
    <w:p w14:paraId="30C80CAF" w14:textId="77777777" w:rsidR="00A474FB" w:rsidRPr="00AC323F" w:rsidRDefault="00A474FB" w:rsidP="00A474FB">
      <w:pPr>
        <w:tabs>
          <w:tab w:val="left" w:pos="2268"/>
        </w:tabs>
        <w:rPr>
          <w:b/>
        </w:rPr>
      </w:pPr>
      <w:r w:rsidRPr="00AC323F">
        <w:rPr>
          <w:b/>
        </w:rPr>
        <w:t>Příloha k Povolení č.</w:t>
      </w:r>
    </w:p>
    <w:p w14:paraId="059B654D" w14:textId="77777777" w:rsidR="00A474FB" w:rsidRDefault="00A474FB" w:rsidP="00A474FB">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2932"/>
        <w:gridCol w:w="2182"/>
        <w:gridCol w:w="2180"/>
      </w:tblGrid>
      <w:tr w:rsidR="00A474FB" w14:paraId="2A32A9C5" w14:textId="77777777" w:rsidTr="00A474FB">
        <w:trPr>
          <w:jc w:val="center"/>
        </w:trPr>
        <w:tc>
          <w:tcPr>
            <w:tcW w:w="1992" w:type="dxa"/>
          </w:tcPr>
          <w:p w14:paraId="3589F8A4" w14:textId="77777777" w:rsidR="00A474FB" w:rsidRPr="00605059" w:rsidRDefault="00A474FB" w:rsidP="00F6433A">
            <w:pPr>
              <w:jc w:val="center"/>
            </w:pPr>
            <w:r w:rsidRPr="00605059">
              <w:t>Útvar/Firma</w:t>
            </w:r>
          </w:p>
        </w:tc>
        <w:tc>
          <w:tcPr>
            <w:tcW w:w="2932" w:type="dxa"/>
          </w:tcPr>
          <w:p w14:paraId="091471DD" w14:textId="77777777" w:rsidR="00A474FB" w:rsidRPr="00605059" w:rsidRDefault="00A474FB" w:rsidP="00F6433A">
            <w:pPr>
              <w:jc w:val="center"/>
            </w:pPr>
            <w:r w:rsidRPr="00605059">
              <w:t>Jméno a příjmení</w:t>
            </w:r>
          </w:p>
        </w:tc>
        <w:tc>
          <w:tcPr>
            <w:tcW w:w="2182" w:type="dxa"/>
          </w:tcPr>
          <w:p w14:paraId="7060ED4B" w14:textId="77777777" w:rsidR="00A474FB" w:rsidRPr="00605059" w:rsidRDefault="00A474FB" w:rsidP="00F6433A">
            <w:pPr>
              <w:jc w:val="center"/>
            </w:pPr>
            <w:r w:rsidRPr="00605059">
              <w:t xml:space="preserve">Datum a čas </w:t>
            </w:r>
          </w:p>
        </w:tc>
        <w:tc>
          <w:tcPr>
            <w:tcW w:w="2180" w:type="dxa"/>
          </w:tcPr>
          <w:p w14:paraId="517C576C" w14:textId="77777777" w:rsidR="00A474FB" w:rsidRPr="00605059" w:rsidRDefault="00A474FB" w:rsidP="00F6433A">
            <w:pPr>
              <w:jc w:val="center"/>
            </w:pPr>
            <w:r w:rsidRPr="00605059">
              <w:t>Podpis</w:t>
            </w:r>
          </w:p>
        </w:tc>
      </w:tr>
      <w:tr w:rsidR="00A474FB" w14:paraId="5F68DA0A" w14:textId="77777777" w:rsidTr="00A474FB">
        <w:trPr>
          <w:jc w:val="center"/>
        </w:trPr>
        <w:tc>
          <w:tcPr>
            <w:tcW w:w="1992" w:type="dxa"/>
          </w:tcPr>
          <w:p w14:paraId="74A7B4BE" w14:textId="77777777" w:rsidR="00A474FB" w:rsidRDefault="00A474FB" w:rsidP="00F6433A">
            <w:pPr>
              <w:rPr>
                <w:b/>
                <w:color w:val="FF0000"/>
              </w:rPr>
            </w:pPr>
          </w:p>
          <w:p w14:paraId="60CDD67B" w14:textId="77777777" w:rsidR="00A474FB" w:rsidRDefault="00A474FB" w:rsidP="00F6433A">
            <w:pPr>
              <w:rPr>
                <w:b/>
                <w:color w:val="FF0000"/>
              </w:rPr>
            </w:pPr>
          </w:p>
        </w:tc>
        <w:tc>
          <w:tcPr>
            <w:tcW w:w="2932" w:type="dxa"/>
          </w:tcPr>
          <w:p w14:paraId="53AA1775" w14:textId="77777777" w:rsidR="00A474FB" w:rsidRDefault="00A474FB" w:rsidP="00F6433A">
            <w:pPr>
              <w:rPr>
                <w:b/>
                <w:color w:val="FF0000"/>
              </w:rPr>
            </w:pPr>
          </w:p>
        </w:tc>
        <w:tc>
          <w:tcPr>
            <w:tcW w:w="2182" w:type="dxa"/>
          </w:tcPr>
          <w:p w14:paraId="3F52B720" w14:textId="77777777" w:rsidR="00A474FB" w:rsidRDefault="00A474FB" w:rsidP="00F6433A">
            <w:pPr>
              <w:rPr>
                <w:b/>
                <w:color w:val="FF0000"/>
              </w:rPr>
            </w:pPr>
          </w:p>
        </w:tc>
        <w:tc>
          <w:tcPr>
            <w:tcW w:w="2180" w:type="dxa"/>
          </w:tcPr>
          <w:p w14:paraId="6348155F" w14:textId="77777777" w:rsidR="00A474FB" w:rsidRDefault="00A474FB" w:rsidP="00F6433A">
            <w:pPr>
              <w:rPr>
                <w:b/>
                <w:color w:val="FF0000"/>
              </w:rPr>
            </w:pPr>
          </w:p>
        </w:tc>
      </w:tr>
      <w:tr w:rsidR="00A474FB" w14:paraId="264F978D" w14:textId="77777777" w:rsidTr="00A474FB">
        <w:trPr>
          <w:jc w:val="center"/>
        </w:trPr>
        <w:tc>
          <w:tcPr>
            <w:tcW w:w="1992" w:type="dxa"/>
          </w:tcPr>
          <w:p w14:paraId="5481AD7D" w14:textId="77777777" w:rsidR="00A474FB" w:rsidRDefault="00A474FB" w:rsidP="00F6433A">
            <w:pPr>
              <w:rPr>
                <w:b/>
                <w:color w:val="FF0000"/>
              </w:rPr>
            </w:pPr>
          </w:p>
          <w:p w14:paraId="0DE977EB" w14:textId="77777777" w:rsidR="00A474FB" w:rsidRDefault="00A474FB" w:rsidP="00F6433A">
            <w:pPr>
              <w:rPr>
                <w:b/>
                <w:color w:val="FF0000"/>
              </w:rPr>
            </w:pPr>
          </w:p>
        </w:tc>
        <w:tc>
          <w:tcPr>
            <w:tcW w:w="2932" w:type="dxa"/>
          </w:tcPr>
          <w:p w14:paraId="50AA2E3D" w14:textId="77777777" w:rsidR="00A474FB" w:rsidRDefault="00A474FB" w:rsidP="00F6433A">
            <w:pPr>
              <w:rPr>
                <w:b/>
                <w:color w:val="FF0000"/>
              </w:rPr>
            </w:pPr>
          </w:p>
        </w:tc>
        <w:tc>
          <w:tcPr>
            <w:tcW w:w="2182" w:type="dxa"/>
          </w:tcPr>
          <w:p w14:paraId="2BBCB905" w14:textId="77777777" w:rsidR="00A474FB" w:rsidRDefault="00A474FB" w:rsidP="00F6433A">
            <w:pPr>
              <w:rPr>
                <w:b/>
                <w:color w:val="FF0000"/>
              </w:rPr>
            </w:pPr>
          </w:p>
        </w:tc>
        <w:tc>
          <w:tcPr>
            <w:tcW w:w="2180" w:type="dxa"/>
          </w:tcPr>
          <w:p w14:paraId="0212CD03" w14:textId="77777777" w:rsidR="00A474FB" w:rsidRDefault="00A474FB" w:rsidP="00F6433A">
            <w:pPr>
              <w:rPr>
                <w:b/>
                <w:color w:val="FF0000"/>
              </w:rPr>
            </w:pPr>
          </w:p>
        </w:tc>
      </w:tr>
      <w:tr w:rsidR="00A474FB" w14:paraId="0ECA632A" w14:textId="77777777" w:rsidTr="00A474FB">
        <w:trPr>
          <w:jc w:val="center"/>
        </w:trPr>
        <w:tc>
          <w:tcPr>
            <w:tcW w:w="1992" w:type="dxa"/>
          </w:tcPr>
          <w:p w14:paraId="5675BD30" w14:textId="77777777" w:rsidR="00A474FB" w:rsidRDefault="00A474FB" w:rsidP="00F6433A">
            <w:pPr>
              <w:rPr>
                <w:b/>
                <w:color w:val="FF0000"/>
              </w:rPr>
            </w:pPr>
          </w:p>
          <w:p w14:paraId="7DE7B76C" w14:textId="77777777" w:rsidR="00A474FB" w:rsidRDefault="00A474FB" w:rsidP="00F6433A">
            <w:pPr>
              <w:rPr>
                <w:b/>
                <w:color w:val="FF0000"/>
              </w:rPr>
            </w:pPr>
          </w:p>
        </w:tc>
        <w:tc>
          <w:tcPr>
            <w:tcW w:w="2932" w:type="dxa"/>
          </w:tcPr>
          <w:p w14:paraId="3D749409" w14:textId="77777777" w:rsidR="00A474FB" w:rsidRDefault="00A474FB" w:rsidP="00F6433A">
            <w:pPr>
              <w:rPr>
                <w:b/>
                <w:color w:val="FF0000"/>
              </w:rPr>
            </w:pPr>
          </w:p>
        </w:tc>
        <w:tc>
          <w:tcPr>
            <w:tcW w:w="2182" w:type="dxa"/>
          </w:tcPr>
          <w:p w14:paraId="3C5FE307" w14:textId="77777777" w:rsidR="00A474FB" w:rsidRDefault="00A474FB" w:rsidP="00F6433A">
            <w:pPr>
              <w:rPr>
                <w:b/>
                <w:color w:val="FF0000"/>
              </w:rPr>
            </w:pPr>
          </w:p>
        </w:tc>
        <w:tc>
          <w:tcPr>
            <w:tcW w:w="2180" w:type="dxa"/>
          </w:tcPr>
          <w:p w14:paraId="45956181" w14:textId="77777777" w:rsidR="00A474FB" w:rsidRDefault="00A474FB" w:rsidP="00F6433A">
            <w:pPr>
              <w:rPr>
                <w:b/>
                <w:color w:val="FF0000"/>
              </w:rPr>
            </w:pPr>
          </w:p>
        </w:tc>
      </w:tr>
      <w:tr w:rsidR="00A474FB" w14:paraId="2A6046AE" w14:textId="77777777" w:rsidTr="00A474FB">
        <w:trPr>
          <w:jc w:val="center"/>
        </w:trPr>
        <w:tc>
          <w:tcPr>
            <w:tcW w:w="1992" w:type="dxa"/>
          </w:tcPr>
          <w:p w14:paraId="054AF8CF" w14:textId="77777777" w:rsidR="00A474FB" w:rsidRDefault="00A474FB" w:rsidP="00F6433A">
            <w:pPr>
              <w:rPr>
                <w:b/>
                <w:color w:val="FF0000"/>
              </w:rPr>
            </w:pPr>
          </w:p>
          <w:p w14:paraId="2837D9AB" w14:textId="77777777" w:rsidR="00A474FB" w:rsidRDefault="00A474FB" w:rsidP="00F6433A">
            <w:pPr>
              <w:rPr>
                <w:b/>
                <w:color w:val="FF0000"/>
              </w:rPr>
            </w:pPr>
          </w:p>
        </w:tc>
        <w:tc>
          <w:tcPr>
            <w:tcW w:w="2932" w:type="dxa"/>
          </w:tcPr>
          <w:p w14:paraId="01A63F01" w14:textId="77777777" w:rsidR="00A474FB" w:rsidRDefault="00A474FB" w:rsidP="00F6433A">
            <w:pPr>
              <w:rPr>
                <w:b/>
                <w:color w:val="FF0000"/>
              </w:rPr>
            </w:pPr>
          </w:p>
        </w:tc>
        <w:tc>
          <w:tcPr>
            <w:tcW w:w="2182" w:type="dxa"/>
          </w:tcPr>
          <w:p w14:paraId="61CBC095" w14:textId="77777777" w:rsidR="00A474FB" w:rsidRDefault="00A474FB" w:rsidP="00F6433A">
            <w:pPr>
              <w:rPr>
                <w:b/>
                <w:color w:val="FF0000"/>
              </w:rPr>
            </w:pPr>
          </w:p>
        </w:tc>
        <w:tc>
          <w:tcPr>
            <w:tcW w:w="2180" w:type="dxa"/>
          </w:tcPr>
          <w:p w14:paraId="60A80F4F" w14:textId="77777777" w:rsidR="00A474FB" w:rsidRDefault="00A474FB" w:rsidP="00F6433A">
            <w:pPr>
              <w:rPr>
                <w:b/>
                <w:color w:val="FF0000"/>
              </w:rPr>
            </w:pPr>
          </w:p>
        </w:tc>
      </w:tr>
      <w:tr w:rsidR="00A474FB" w14:paraId="57CCA929" w14:textId="77777777" w:rsidTr="00A474FB">
        <w:trPr>
          <w:jc w:val="center"/>
        </w:trPr>
        <w:tc>
          <w:tcPr>
            <w:tcW w:w="1992" w:type="dxa"/>
          </w:tcPr>
          <w:p w14:paraId="4A845A27" w14:textId="77777777" w:rsidR="00A474FB" w:rsidRDefault="00A474FB" w:rsidP="00F6433A">
            <w:pPr>
              <w:rPr>
                <w:b/>
                <w:color w:val="FF0000"/>
              </w:rPr>
            </w:pPr>
          </w:p>
          <w:p w14:paraId="528354F2" w14:textId="77777777" w:rsidR="00A474FB" w:rsidRDefault="00A474FB" w:rsidP="00F6433A">
            <w:pPr>
              <w:rPr>
                <w:b/>
                <w:color w:val="FF0000"/>
              </w:rPr>
            </w:pPr>
          </w:p>
        </w:tc>
        <w:tc>
          <w:tcPr>
            <w:tcW w:w="2932" w:type="dxa"/>
          </w:tcPr>
          <w:p w14:paraId="135EAC65" w14:textId="77777777" w:rsidR="00A474FB" w:rsidRDefault="00A474FB" w:rsidP="00F6433A">
            <w:pPr>
              <w:rPr>
                <w:b/>
                <w:color w:val="FF0000"/>
              </w:rPr>
            </w:pPr>
          </w:p>
        </w:tc>
        <w:tc>
          <w:tcPr>
            <w:tcW w:w="2182" w:type="dxa"/>
          </w:tcPr>
          <w:p w14:paraId="3208686C" w14:textId="77777777" w:rsidR="00A474FB" w:rsidRDefault="00A474FB" w:rsidP="00F6433A">
            <w:pPr>
              <w:rPr>
                <w:b/>
                <w:color w:val="FF0000"/>
              </w:rPr>
            </w:pPr>
          </w:p>
        </w:tc>
        <w:tc>
          <w:tcPr>
            <w:tcW w:w="2180" w:type="dxa"/>
          </w:tcPr>
          <w:p w14:paraId="079AC6E3" w14:textId="77777777" w:rsidR="00A474FB" w:rsidRDefault="00A474FB" w:rsidP="00F6433A">
            <w:pPr>
              <w:rPr>
                <w:b/>
                <w:color w:val="FF0000"/>
              </w:rPr>
            </w:pPr>
          </w:p>
        </w:tc>
      </w:tr>
      <w:tr w:rsidR="00A474FB" w14:paraId="7454536B" w14:textId="77777777" w:rsidTr="00A474FB">
        <w:trPr>
          <w:jc w:val="center"/>
        </w:trPr>
        <w:tc>
          <w:tcPr>
            <w:tcW w:w="1992" w:type="dxa"/>
          </w:tcPr>
          <w:p w14:paraId="61827AA9" w14:textId="77777777" w:rsidR="00A474FB" w:rsidRDefault="00A474FB" w:rsidP="00F6433A">
            <w:pPr>
              <w:rPr>
                <w:b/>
                <w:color w:val="FF0000"/>
              </w:rPr>
            </w:pPr>
          </w:p>
          <w:p w14:paraId="65A88D65" w14:textId="77777777" w:rsidR="00A474FB" w:rsidRDefault="00A474FB" w:rsidP="00F6433A">
            <w:pPr>
              <w:rPr>
                <w:b/>
                <w:color w:val="FF0000"/>
              </w:rPr>
            </w:pPr>
          </w:p>
        </w:tc>
        <w:tc>
          <w:tcPr>
            <w:tcW w:w="2932" w:type="dxa"/>
          </w:tcPr>
          <w:p w14:paraId="0E453A08" w14:textId="77777777" w:rsidR="00A474FB" w:rsidRDefault="00A474FB" w:rsidP="00F6433A">
            <w:pPr>
              <w:rPr>
                <w:b/>
                <w:color w:val="FF0000"/>
              </w:rPr>
            </w:pPr>
          </w:p>
        </w:tc>
        <w:tc>
          <w:tcPr>
            <w:tcW w:w="2182" w:type="dxa"/>
          </w:tcPr>
          <w:p w14:paraId="10CFEC52" w14:textId="77777777" w:rsidR="00A474FB" w:rsidRDefault="00A474FB" w:rsidP="00F6433A">
            <w:pPr>
              <w:rPr>
                <w:b/>
                <w:color w:val="FF0000"/>
              </w:rPr>
            </w:pPr>
          </w:p>
        </w:tc>
        <w:tc>
          <w:tcPr>
            <w:tcW w:w="2180" w:type="dxa"/>
          </w:tcPr>
          <w:p w14:paraId="13A9CE19" w14:textId="77777777" w:rsidR="00A474FB" w:rsidRDefault="00A474FB" w:rsidP="00F6433A">
            <w:pPr>
              <w:rPr>
                <w:b/>
                <w:color w:val="FF0000"/>
              </w:rPr>
            </w:pPr>
          </w:p>
        </w:tc>
      </w:tr>
      <w:tr w:rsidR="00A474FB" w14:paraId="66AEFBF9" w14:textId="77777777" w:rsidTr="00A474FB">
        <w:trPr>
          <w:jc w:val="center"/>
        </w:trPr>
        <w:tc>
          <w:tcPr>
            <w:tcW w:w="1992" w:type="dxa"/>
          </w:tcPr>
          <w:p w14:paraId="621134DE" w14:textId="77777777" w:rsidR="00A474FB" w:rsidRDefault="00A474FB" w:rsidP="00F6433A">
            <w:pPr>
              <w:rPr>
                <w:b/>
                <w:color w:val="FF0000"/>
              </w:rPr>
            </w:pPr>
          </w:p>
          <w:p w14:paraId="4926125F" w14:textId="77777777" w:rsidR="00A474FB" w:rsidRDefault="00A474FB" w:rsidP="00F6433A">
            <w:pPr>
              <w:rPr>
                <w:b/>
                <w:color w:val="FF0000"/>
              </w:rPr>
            </w:pPr>
          </w:p>
        </w:tc>
        <w:tc>
          <w:tcPr>
            <w:tcW w:w="2932" w:type="dxa"/>
          </w:tcPr>
          <w:p w14:paraId="549BABAA" w14:textId="77777777" w:rsidR="00A474FB" w:rsidRDefault="00A474FB" w:rsidP="00F6433A">
            <w:pPr>
              <w:rPr>
                <w:b/>
                <w:color w:val="FF0000"/>
              </w:rPr>
            </w:pPr>
          </w:p>
        </w:tc>
        <w:tc>
          <w:tcPr>
            <w:tcW w:w="2182" w:type="dxa"/>
          </w:tcPr>
          <w:p w14:paraId="73157AD6" w14:textId="77777777" w:rsidR="00A474FB" w:rsidRDefault="00A474FB" w:rsidP="00F6433A">
            <w:pPr>
              <w:rPr>
                <w:b/>
                <w:color w:val="FF0000"/>
              </w:rPr>
            </w:pPr>
          </w:p>
        </w:tc>
        <w:tc>
          <w:tcPr>
            <w:tcW w:w="2180" w:type="dxa"/>
          </w:tcPr>
          <w:p w14:paraId="1A165B08" w14:textId="77777777" w:rsidR="00A474FB" w:rsidRDefault="00A474FB" w:rsidP="00F6433A">
            <w:pPr>
              <w:rPr>
                <w:b/>
                <w:color w:val="FF0000"/>
              </w:rPr>
            </w:pPr>
          </w:p>
        </w:tc>
      </w:tr>
      <w:tr w:rsidR="00A474FB" w14:paraId="3D54B7E9" w14:textId="77777777" w:rsidTr="00A474FB">
        <w:trPr>
          <w:jc w:val="center"/>
        </w:trPr>
        <w:tc>
          <w:tcPr>
            <w:tcW w:w="1992" w:type="dxa"/>
          </w:tcPr>
          <w:p w14:paraId="620576E4" w14:textId="77777777" w:rsidR="00A474FB" w:rsidRDefault="00A474FB" w:rsidP="00F6433A">
            <w:pPr>
              <w:rPr>
                <w:b/>
                <w:color w:val="FF0000"/>
              </w:rPr>
            </w:pPr>
          </w:p>
          <w:p w14:paraId="06AEF734" w14:textId="77777777" w:rsidR="00A474FB" w:rsidRDefault="00A474FB" w:rsidP="00F6433A">
            <w:pPr>
              <w:rPr>
                <w:b/>
                <w:color w:val="FF0000"/>
              </w:rPr>
            </w:pPr>
          </w:p>
        </w:tc>
        <w:tc>
          <w:tcPr>
            <w:tcW w:w="2932" w:type="dxa"/>
          </w:tcPr>
          <w:p w14:paraId="014E285D" w14:textId="77777777" w:rsidR="00A474FB" w:rsidRDefault="00A474FB" w:rsidP="00F6433A">
            <w:pPr>
              <w:rPr>
                <w:b/>
                <w:color w:val="FF0000"/>
              </w:rPr>
            </w:pPr>
          </w:p>
        </w:tc>
        <w:tc>
          <w:tcPr>
            <w:tcW w:w="2182" w:type="dxa"/>
          </w:tcPr>
          <w:p w14:paraId="2E6F1A2E" w14:textId="77777777" w:rsidR="00A474FB" w:rsidRDefault="00A474FB" w:rsidP="00F6433A">
            <w:pPr>
              <w:rPr>
                <w:b/>
                <w:color w:val="FF0000"/>
              </w:rPr>
            </w:pPr>
          </w:p>
        </w:tc>
        <w:tc>
          <w:tcPr>
            <w:tcW w:w="2180" w:type="dxa"/>
          </w:tcPr>
          <w:p w14:paraId="774C187F" w14:textId="77777777" w:rsidR="00A474FB" w:rsidRDefault="00A474FB" w:rsidP="00F6433A">
            <w:pPr>
              <w:rPr>
                <w:b/>
                <w:color w:val="FF0000"/>
              </w:rPr>
            </w:pPr>
          </w:p>
        </w:tc>
      </w:tr>
      <w:tr w:rsidR="00A474FB" w14:paraId="1C8E73BA" w14:textId="77777777" w:rsidTr="00A474FB">
        <w:trPr>
          <w:jc w:val="center"/>
        </w:trPr>
        <w:tc>
          <w:tcPr>
            <w:tcW w:w="1992" w:type="dxa"/>
          </w:tcPr>
          <w:p w14:paraId="762039F0" w14:textId="77777777" w:rsidR="00A474FB" w:rsidRDefault="00A474FB" w:rsidP="00F6433A">
            <w:pPr>
              <w:rPr>
                <w:b/>
                <w:color w:val="FF0000"/>
              </w:rPr>
            </w:pPr>
          </w:p>
          <w:p w14:paraId="4D5B934A" w14:textId="77777777" w:rsidR="00A474FB" w:rsidRDefault="00A474FB" w:rsidP="00F6433A">
            <w:pPr>
              <w:rPr>
                <w:b/>
                <w:color w:val="FF0000"/>
              </w:rPr>
            </w:pPr>
          </w:p>
        </w:tc>
        <w:tc>
          <w:tcPr>
            <w:tcW w:w="2932" w:type="dxa"/>
          </w:tcPr>
          <w:p w14:paraId="4D2E5553" w14:textId="77777777" w:rsidR="00A474FB" w:rsidRDefault="00A474FB" w:rsidP="00F6433A">
            <w:pPr>
              <w:rPr>
                <w:b/>
                <w:color w:val="FF0000"/>
              </w:rPr>
            </w:pPr>
          </w:p>
        </w:tc>
        <w:tc>
          <w:tcPr>
            <w:tcW w:w="2182" w:type="dxa"/>
          </w:tcPr>
          <w:p w14:paraId="058C2A05" w14:textId="77777777" w:rsidR="00A474FB" w:rsidRDefault="00A474FB" w:rsidP="00F6433A">
            <w:pPr>
              <w:rPr>
                <w:b/>
                <w:color w:val="FF0000"/>
              </w:rPr>
            </w:pPr>
          </w:p>
        </w:tc>
        <w:tc>
          <w:tcPr>
            <w:tcW w:w="2180" w:type="dxa"/>
          </w:tcPr>
          <w:p w14:paraId="6D34C5A0" w14:textId="77777777" w:rsidR="00A474FB" w:rsidRDefault="00A474FB" w:rsidP="00F6433A">
            <w:pPr>
              <w:rPr>
                <w:b/>
                <w:color w:val="FF0000"/>
              </w:rPr>
            </w:pPr>
          </w:p>
        </w:tc>
      </w:tr>
      <w:tr w:rsidR="00A474FB" w14:paraId="270E72CC" w14:textId="77777777" w:rsidTr="00A474FB">
        <w:trPr>
          <w:jc w:val="center"/>
        </w:trPr>
        <w:tc>
          <w:tcPr>
            <w:tcW w:w="1992" w:type="dxa"/>
          </w:tcPr>
          <w:p w14:paraId="1FFA6FED" w14:textId="77777777" w:rsidR="00A474FB" w:rsidRDefault="00A474FB" w:rsidP="00F6433A">
            <w:pPr>
              <w:rPr>
                <w:b/>
                <w:color w:val="FF0000"/>
              </w:rPr>
            </w:pPr>
          </w:p>
          <w:p w14:paraId="65A4AA44" w14:textId="77777777" w:rsidR="00A474FB" w:rsidRDefault="00A474FB" w:rsidP="00F6433A">
            <w:pPr>
              <w:rPr>
                <w:b/>
                <w:color w:val="FF0000"/>
              </w:rPr>
            </w:pPr>
          </w:p>
        </w:tc>
        <w:tc>
          <w:tcPr>
            <w:tcW w:w="2932" w:type="dxa"/>
          </w:tcPr>
          <w:p w14:paraId="7924E45E" w14:textId="77777777" w:rsidR="00A474FB" w:rsidRDefault="00A474FB" w:rsidP="00F6433A">
            <w:pPr>
              <w:rPr>
                <w:b/>
                <w:color w:val="FF0000"/>
              </w:rPr>
            </w:pPr>
          </w:p>
        </w:tc>
        <w:tc>
          <w:tcPr>
            <w:tcW w:w="2182" w:type="dxa"/>
          </w:tcPr>
          <w:p w14:paraId="1759D90C" w14:textId="77777777" w:rsidR="00A474FB" w:rsidRDefault="00A474FB" w:rsidP="00F6433A">
            <w:pPr>
              <w:rPr>
                <w:b/>
                <w:color w:val="FF0000"/>
              </w:rPr>
            </w:pPr>
          </w:p>
        </w:tc>
        <w:tc>
          <w:tcPr>
            <w:tcW w:w="2180" w:type="dxa"/>
          </w:tcPr>
          <w:p w14:paraId="6CE84E3D" w14:textId="77777777" w:rsidR="00A474FB" w:rsidRDefault="00A474FB" w:rsidP="00F6433A">
            <w:pPr>
              <w:rPr>
                <w:b/>
                <w:color w:val="FF0000"/>
              </w:rPr>
            </w:pPr>
          </w:p>
        </w:tc>
      </w:tr>
      <w:tr w:rsidR="00A474FB" w14:paraId="762EE205" w14:textId="77777777" w:rsidTr="00A474FB">
        <w:trPr>
          <w:jc w:val="center"/>
        </w:trPr>
        <w:tc>
          <w:tcPr>
            <w:tcW w:w="1992" w:type="dxa"/>
          </w:tcPr>
          <w:p w14:paraId="7056C0AB" w14:textId="77777777" w:rsidR="00A474FB" w:rsidRDefault="00A474FB" w:rsidP="00F6433A">
            <w:pPr>
              <w:rPr>
                <w:b/>
                <w:color w:val="FF0000"/>
              </w:rPr>
            </w:pPr>
          </w:p>
          <w:p w14:paraId="4B2A41AD" w14:textId="77777777" w:rsidR="00A474FB" w:rsidRDefault="00A474FB" w:rsidP="00F6433A">
            <w:pPr>
              <w:rPr>
                <w:b/>
                <w:color w:val="FF0000"/>
              </w:rPr>
            </w:pPr>
          </w:p>
        </w:tc>
        <w:tc>
          <w:tcPr>
            <w:tcW w:w="2932" w:type="dxa"/>
          </w:tcPr>
          <w:p w14:paraId="2F2676DF" w14:textId="77777777" w:rsidR="00A474FB" w:rsidRDefault="00A474FB" w:rsidP="00F6433A">
            <w:pPr>
              <w:rPr>
                <w:b/>
                <w:color w:val="FF0000"/>
              </w:rPr>
            </w:pPr>
          </w:p>
        </w:tc>
        <w:tc>
          <w:tcPr>
            <w:tcW w:w="2182" w:type="dxa"/>
          </w:tcPr>
          <w:p w14:paraId="71AB0780" w14:textId="77777777" w:rsidR="00A474FB" w:rsidRDefault="00A474FB" w:rsidP="00F6433A">
            <w:pPr>
              <w:rPr>
                <w:b/>
                <w:color w:val="FF0000"/>
              </w:rPr>
            </w:pPr>
          </w:p>
        </w:tc>
        <w:tc>
          <w:tcPr>
            <w:tcW w:w="2180" w:type="dxa"/>
          </w:tcPr>
          <w:p w14:paraId="494BA612" w14:textId="77777777" w:rsidR="00A474FB" w:rsidRDefault="00A474FB" w:rsidP="00F6433A">
            <w:pPr>
              <w:rPr>
                <w:b/>
                <w:color w:val="FF0000"/>
              </w:rPr>
            </w:pPr>
          </w:p>
        </w:tc>
      </w:tr>
      <w:tr w:rsidR="00A474FB" w14:paraId="04117592" w14:textId="77777777" w:rsidTr="00A474FB">
        <w:trPr>
          <w:jc w:val="center"/>
        </w:trPr>
        <w:tc>
          <w:tcPr>
            <w:tcW w:w="1992" w:type="dxa"/>
          </w:tcPr>
          <w:p w14:paraId="7FA1BFB7" w14:textId="77777777" w:rsidR="00A474FB" w:rsidRDefault="00A474FB" w:rsidP="00F6433A">
            <w:pPr>
              <w:rPr>
                <w:b/>
                <w:color w:val="FF0000"/>
              </w:rPr>
            </w:pPr>
          </w:p>
          <w:p w14:paraId="7B44D0E1" w14:textId="77777777" w:rsidR="00A474FB" w:rsidRDefault="00A474FB" w:rsidP="00F6433A">
            <w:pPr>
              <w:rPr>
                <w:b/>
                <w:color w:val="FF0000"/>
              </w:rPr>
            </w:pPr>
          </w:p>
        </w:tc>
        <w:tc>
          <w:tcPr>
            <w:tcW w:w="2932" w:type="dxa"/>
          </w:tcPr>
          <w:p w14:paraId="1A0E3C41" w14:textId="77777777" w:rsidR="00A474FB" w:rsidRDefault="00A474FB" w:rsidP="00F6433A">
            <w:pPr>
              <w:rPr>
                <w:b/>
                <w:color w:val="FF0000"/>
              </w:rPr>
            </w:pPr>
          </w:p>
        </w:tc>
        <w:tc>
          <w:tcPr>
            <w:tcW w:w="2182" w:type="dxa"/>
          </w:tcPr>
          <w:p w14:paraId="2F2A4E79" w14:textId="77777777" w:rsidR="00A474FB" w:rsidRDefault="00A474FB" w:rsidP="00F6433A">
            <w:pPr>
              <w:rPr>
                <w:b/>
                <w:color w:val="FF0000"/>
              </w:rPr>
            </w:pPr>
          </w:p>
        </w:tc>
        <w:tc>
          <w:tcPr>
            <w:tcW w:w="2180" w:type="dxa"/>
          </w:tcPr>
          <w:p w14:paraId="05114F07" w14:textId="77777777" w:rsidR="00A474FB" w:rsidRDefault="00A474FB" w:rsidP="00F6433A">
            <w:pPr>
              <w:rPr>
                <w:b/>
                <w:color w:val="FF0000"/>
              </w:rPr>
            </w:pPr>
          </w:p>
        </w:tc>
      </w:tr>
      <w:tr w:rsidR="00A474FB" w14:paraId="31E2ACC5" w14:textId="77777777" w:rsidTr="00A474FB">
        <w:trPr>
          <w:jc w:val="center"/>
        </w:trPr>
        <w:tc>
          <w:tcPr>
            <w:tcW w:w="1992" w:type="dxa"/>
          </w:tcPr>
          <w:p w14:paraId="2CD81418" w14:textId="77777777" w:rsidR="00A474FB" w:rsidRDefault="00A474FB" w:rsidP="00F6433A">
            <w:pPr>
              <w:rPr>
                <w:b/>
                <w:color w:val="FF0000"/>
              </w:rPr>
            </w:pPr>
          </w:p>
          <w:p w14:paraId="78879D14" w14:textId="77777777" w:rsidR="00A474FB" w:rsidRDefault="00A474FB" w:rsidP="00F6433A">
            <w:pPr>
              <w:rPr>
                <w:b/>
                <w:color w:val="FF0000"/>
              </w:rPr>
            </w:pPr>
          </w:p>
        </w:tc>
        <w:tc>
          <w:tcPr>
            <w:tcW w:w="2932" w:type="dxa"/>
          </w:tcPr>
          <w:p w14:paraId="05A20999" w14:textId="77777777" w:rsidR="00A474FB" w:rsidRDefault="00A474FB" w:rsidP="00F6433A">
            <w:pPr>
              <w:rPr>
                <w:b/>
                <w:color w:val="FF0000"/>
              </w:rPr>
            </w:pPr>
          </w:p>
        </w:tc>
        <w:tc>
          <w:tcPr>
            <w:tcW w:w="2182" w:type="dxa"/>
          </w:tcPr>
          <w:p w14:paraId="3456D37A" w14:textId="77777777" w:rsidR="00A474FB" w:rsidRDefault="00A474FB" w:rsidP="00F6433A">
            <w:pPr>
              <w:rPr>
                <w:b/>
                <w:color w:val="FF0000"/>
              </w:rPr>
            </w:pPr>
          </w:p>
        </w:tc>
        <w:tc>
          <w:tcPr>
            <w:tcW w:w="2180" w:type="dxa"/>
          </w:tcPr>
          <w:p w14:paraId="01FBBF33" w14:textId="77777777" w:rsidR="00A474FB" w:rsidRDefault="00A474FB" w:rsidP="00F6433A">
            <w:pPr>
              <w:rPr>
                <w:b/>
                <w:color w:val="FF0000"/>
              </w:rPr>
            </w:pPr>
          </w:p>
        </w:tc>
      </w:tr>
    </w:tbl>
    <w:p w14:paraId="6D65A8DC" w14:textId="667238D4" w:rsidR="0030419B" w:rsidRDefault="0030419B" w:rsidP="00B72B87">
      <w:pPr>
        <w:pStyle w:val="Nadpis1"/>
        <w:numPr>
          <w:ilvl w:val="0"/>
          <w:numId w:val="0"/>
        </w:numPr>
      </w:pPr>
      <w:r>
        <w:lastRenderedPageBreak/>
        <w:t>Příloha B</w:t>
      </w:r>
      <w:r>
        <w:tab/>
      </w:r>
      <w:bookmarkEnd w:id="196"/>
      <w:r w:rsidRPr="00B72B87">
        <w:t>Formulář</w:t>
      </w:r>
      <w:r>
        <w:t xml:space="preserve"> pro ZPBO - Zvláštní požárně/bezpečnostní opatření (ORLEN Unipetrol RPA </w:t>
      </w:r>
      <w:r w:rsidR="00F31FB9">
        <w:t>s.r.o.</w:t>
      </w:r>
      <w:r>
        <w:t>)</w:t>
      </w:r>
      <w:bookmarkEnd w:id="197"/>
      <w:r>
        <w:t xml:space="preserve"> </w:t>
      </w:r>
      <w:r>
        <w:tab/>
      </w:r>
    </w:p>
    <w:p w14:paraId="700BF1E3" w14:textId="77777777" w:rsidR="0030419B" w:rsidRDefault="0030419B" w:rsidP="0030419B">
      <w:pPr>
        <w:jc w:val="center"/>
      </w:pPr>
      <w:r>
        <w:rPr>
          <w:noProof/>
        </w:rPr>
        <w:drawing>
          <wp:inline distT="0" distB="0" distL="0" distR="0" wp14:anchorId="7BFAF7A5" wp14:editId="487232E2">
            <wp:extent cx="7720330" cy="4963383"/>
            <wp:effectExtent l="6985" t="0" r="1905" b="1905"/>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nímek obrazovky 2022-05-30 083024.png"/>
                    <pic:cNvPicPr/>
                  </pic:nvPicPr>
                  <pic:blipFill>
                    <a:blip r:embed="rId25">
                      <a:extLst>
                        <a:ext uri="{28A0092B-C50C-407E-A947-70E740481C1C}">
                          <a14:useLocalDpi xmlns:a14="http://schemas.microsoft.com/office/drawing/2010/main" val="0"/>
                        </a:ext>
                      </a:extLst>
                    </a:blip>
                    <a:stretch>
                      <a:fillRect/>
                    </a:stretch>
                  </pic:blipFill>
                  <pic:spPr>
                    <a:xfrm rot="16200000">
                      <a:off x="0" y="0"/>
                      <a:ext cx="7729854" cy="4969506"/>
                    </a:xfrm>
                    <a:prstGeom prst="rect">
                      <a:avLst/>
                    </a:prstGeom>
                  </pic:spPr>
                </pic:pic>
              </a:graphicData>
            </a:graphic>
          </wp:inline>
        </w:drawing>
      </w:r>
    </w:p>
    <w:p w14:paraId="154B75F2" w14:textId="2B397938" w:rsidR="0030419B" w:rsidRDefault="0030419B" w:rsidP="00607EF3">
      <w:pPr>
        <w:pStyle w:val="Nadpis1"/>
        <w:numPr>
          <w:ilvl w:val="0"/>
          <w:numId w:val="0"/>
        </w:numPr>
      </w:pPr>
      <w:bookmarkStart w:id="198" w:name="_Toc106016912"/>
      <w:r w:rsidRPr="001C3524">
        <w:lastRenderedPageBreak/>
        <w:t xml:space="preserve">Příloha </w:t>
      </w:r>
      <w:r w:rsidR="00F31FB9" w:rsidRPr="001C3524">
        <w:t>C</w:t>
      </w:r>
      <w:r w:rsidR="00F31FB9">
        <w:tab/>
      </w:r>
      <w:r w:rsidRPr="001C3524">
        <w:t>Bližší specifikace obsahové části formulářů</w:t>
      </w:r>
      <w:r>
        <w:rPr>
          <w:b w:val="0"/>
          <w:bCs/>
        </w:rPr>
        <w:t xml:space="preserve"> </w:t>
      </w:r>
      <w:r w:rsidRPr="00030C72">
        <w:t>a povinností při</w:t>
      </w:r>
      <w:r>
        <w:t xml:space="preserve">    </w:t>
      </w:r>
      <w:r w:rsidRPr="00030C72">
        <w:t xml:space="preserve"> zadávání podmínek pro práci </w:t>
      </w:r>
      <w:r>
        <w:t>(ORLEN Unipetrol RPA</w:t>
      </w:r>
      <w:r w:rsidR="00F31FB9">
        <w:t xml:space="preserve"> s.r.o.</w:t>
      </w:r>
      <w:r>
        <w:t>)</w:t>
      </w:r>
      <w:bookmarkEnd w:id="198"/>
    </w:p>
    <w:p w14:paraId="0AF88EB9" w14:textId="77777777" w:rsidR="0030419B" w:rsidRPr="001C3524" w:rsidRDefault="0030419B" w:rsidP="0030419B">
      <w:r w:rsidRPr="001C3524">
        <w:tab/>
      </w:r>
    </w:p>
    <w:p w14:paraId="7C87FF75" w14:textId="77777777" w:rsidR="0030419B" w:rsidRPr="00D61F85" w:rsidRDefault="0030419B" w:rsidP="0030419B">
      <w:pPr>
        <w:rPr>
          <w:b/>
          <w:u w:val="single"/>
        </w:rPr>
      </w:pPr>
      <w:r w:rsidRPr="00D61F85">
        <w:rPr>
          <w:b/>
          <w:u w:val="single"/>
        </w:rPr>
        <w:t xml:space="preserve">Barevné rozlišení formuláře </w:t>
      </w:r>
      <w:proofErr w:type="spellStart"/>
      <w:r w:rsidRPr="00D61F85">
        <w:rPr>
          <w:b/>
          <w:u w:val="single"/>
        </w:rPr>
        <w:t>PkP</w:t>
      </w:r>
      <w:proofErr w:type="spellEnd"/>
    </w:p>
    <w:p w14:paraId="08602AD0" w14:textId="77777777" w:rsidR="0030419B" w:rsidRDefault="0030419B" w:rsidP="0030419B">
      <w:r>
        <w:t xml:space="preserve">Po vytištění je v záhlaví formuláře </w:t>
      </w:r>
      <w:proofErr w:type="spellStart"/>
      <w:r>
        <w:t>PkP</w:t>
      </w:r>
      <w:proofErr w:type="spellEnd"/>
      <w:r>
        <w:t xml:space="preserve"> zobrazen barevný pruh označující rizikovost prováděné práce. </w:t>
      </w:r>
    </w:p>
    <w:p w14:paraId="6C57120D" w14:textId="77777777" w:rsidR="0030419B" w:rsidRDefault="0030419B" w:rsidP="0030419B">
      <w:r>
        <w:t>Červený přerušovaný pruh = pro práce s otevřeným ohněm vyžadujícím ZPBO a práce v nebezpečném prostoru.</w:t>
      </w:r>
    </w:p>
    <w:p w14:paraId="635C682B" w14:textId="77777777" w:rsidR="0030419B" w:rsidRDefault="0030419B" w:rsidP="0030419B">
      <w:r>
        <w:t>Zelený nepřerušovaný pruh = ostatní práce.</w:t>
      </w:r>
    </w:p>
    <w:p w14:paraId="6B1525BE" w14:textId="77777777" w:rsidR="0030419B" w:rsidRDefault="0030419B" w:rsidP="0030419B">
      <w:r>
        <w:t>Při tisku na černobílé tiskárně lze rozlišit rizikovost dle podoby pruhu (přerušovaný / nepřerušovaný).</w:t>
      </w:r>
    </w:p>
    <w:p w14:paraId="2555C7FC" w14:textId="77777777" w:rsidR="0030419B" w:rsidRPr="001C3524" w:rsidRDefault="0030419B" w:rsidP="0030419B"/>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1C3524" w14:paraId="1BCEFE20" w14:textId="77777777" w:rsidTr="001D68BE">
        <w:tc>
          <w:tcPr>
            <w:tcW w:w="1440" w:type="dxa"/>
            <w:shd w:val="clear" w:color="auto" w:fill="B3B3B3"/>
            <w:vAlign w:val="center"/>
          </w:tcPr>
          <w:p w14:paraId="66E5DFFE" w14:textId="77777777" w:rsidR="0030419B" w:rsidRPr="001C3524" w:rsidRDefault="0030419B" w:rsidP="001D68BE">
            <w:pPr>
              <w:spacing w:beforeLines="60" w:before="144" w:afterLines="60" w:after="144"/>
              <w:jc w:val="both"/>
              <w:rPr>
                <w:rFonts w:cs="Arial"/>
                <w:b/>
                <w:szCs w:val="20"/>
              </w:rPr>
            </w:pPr>
            <w:r w:rsidRPr="001C3524">
              <w:rPr>
                <w:rFonts w:cs="Arial"/>
                <w:b/>
                <w:szCs w:val="20"/>
              </w:rPr>
              <w:t>Kolonka 1</w:t>
            </w:r>
          </w:p>
        </w:tc>
      </w:tr>
    </w:tbl>
    <w:p w14:paraId="6EF7C5D9" w14:textId="77777777" w:rsidR="0030419B" w:rsidRPr="00F36A48" w:rsidRDefault="0030419B" w:rsidP="0030419B">
      <w:pPr>
        <w:spacing w:beforeLines="60" w:before="144" w:afterLines="60" w:after="144"/>
        <w:jc w:val="both"/>
        <w:rPr>
          <w:rFonts w:cs="Arial"/>
          <w:szCs w:val="20"/>
          <w:u w:val="single"/>
        </w:rPr>
      </w:pPr>
      <w:r w:rsidRPr="00F36A48">
        <w:rPr>
          <w:rFonts w:cs="Arial"/>
          <w:b/>
          <w:szCs w:val="20"/>
          <w:u w:val="single"/>
        </w:rPr>
        <w:t xml:space="preserve">Povolení na </w:t>
      </w:r>
      <w:proofErr w:type="spellStart"/>
      <w:r w:rsidRPr="00F36A48">
        <w:rPr>
          <w:rFonts w:cs="Arial"/>
          <w:b/>
          <w:szCs w:val="20"/>
          <w:u w:val="single"/>
        </w:rPr>
        <w:t>PnO</w:t>
      </w:r>
      <w:proofErr w:type="spellEnd"/>
      <w:r w:rsidRPr="00F36A48">
        <w:rPr>
          <w:rFonts w:cs="Arial"/>
          <w:b/>
          <w:szCs w:val="20"/>
          <w:u w:val="single"/>
        </w:rPr>
        <w:t xml:space="preserve">  /  </w:t>
      </w:r>
      <w:proofErr w:type="spellStart"/>
      <w:r w:rsidRPr="00F36A48">
        <w:rPr>
          <w:rFonts w:cs="Arial"/>
          <w:b/>
          <w:szCs w:val="20"/>
          <w:u w:val="single"/>
        </w:rPr>
        <w:t>PkP</w:t>
      </w:r>
      <w:proofErr w:type="spellEnd"/>
    </w:p>
    <w:p w14:paraId="326E06D3" w14:textId="77777777" w:rsidR="0030419B" w:rsidRPr="00F36A48" w:rsidRDefault="0030419B" w:rsidP="0030419B">
      <w:pPr>
        <w:spacing w:beforeLines="60" w:before="144" w:afterLines="60" w:after="144"/>
        <w:jc w:val="both"/>
        <w:rPr>
          <w:rFonts w:cs="Arial"/>
          <w:szCs w:val="20"/>
          <w:u w:val="single"/>
        </w:rPr>
      </w:pPr>
      <w:r w:rsidRPr="00F36A48">
        <w:rPr>
          <w:rFonts w:cs="Arial"/>
          <w:szCs w:val="20"/>
          <w:u w:val="single"/>
        </w:rPr>
        <w:t>Číslo/ID</w:t>
      </w:r>
    </w:p>
    <w:p w14:paraId="4208A332" w14:textId="634876E9" w:rsidR="0030419B" w:rsidRPr="00F36A48" w:rsidRDefault="0030419B" w:rsidP="0030419B">
      <w:pPr>
        <w:spacing w:beforeLines="60" w:before="144" w:afterLines="60" w:after="144"/>
        <w:jc w:val="both"/>
        <w:rPr>
          <w:rFonts w:cs="Arial"/>
          <w:szCs w:val="20"/>
        </w:rPr>
      </w:pPr>
      <w:r w:rsidRPr="00F36A48">
        <w:rPr>
          <w:rFonts w:cs="Arial"/>
          <w:szCs w:val="20"/>
        </w:rPr>
        <w:t xml:space="preserve">Automaticky generované číslo. V případě, kdy není vygenerováno, vystavovatel uvádí vlastní identifikační číslo </w:t>
      </w:r>
      <w:proofErr w:type="spellStart"/>
      <w:r w:rsidRPr="00F36A48">
        <w:rPr>
          <w:rFonts w:cs="Arial"/>
          <w:szCs w:val="20"/>
        </w:rPr>
        <w:t>PnO</w:t>
      </w:r>
      <w:proofErr w:type="spellEnd"/>
      <w:r w:rsidRPr="00F36A48">
        <w:rPr>
          <w:rFonts w:cs="Arial"/>
          <w:szCs w:val="20"/>
        </w:rPr>
        <w:t xml:space="preserve"> / </w:t>
      </w:r>
      <w:proofErr w:type="spellStart"/>
      <w:r w:rsidRPr="00F36A48">
        <w:rPr>
          <w:rFonts w:cs="Arial"/>
          <w:szCs w:val="20"/>
        </w:rPr>
        <w:t>PkP</w:t>
      </w:r>
      <w:proofErr w:type="spellEnd"/>
      <w:r w:rsidRPr="00F36A48">
        <w:rPr>
          <w:rFonts w:cs="Arial"/>
          <w:szCs w:val="20"/>
        </w:rPr>
        <w:t>. Formát není předepsán. Uvedené číslo musí být uvedeno na všech fyzicky přiložených přílohách, s výjimkou povolení k výkopu dle směrnice 372</w:t>
      </w:r>
      <w:r w:rsidR="00F31FB9">
        <w:rPr>
          <w:rFonts w:cs="Arial"/>
          <w:szCs w:val="20"/>
        </w:rPr>
        <w:t xml:space="preserve"> „</w:t>
      </w:r>
      <w:r w:rsidR="00F31FB9" w:rsidRPr="00F31FB9">
        <w:rPr>
          <w:rFonts w:cs="Arial"/>
          <w:szCs w:val="20"/>
        </w:rPr>
        <w:t>Výkopové a zemní práce, terénní úpravy</w:t>
      </w:r>
      <w:r w:rsidR="00F31FB9">
        <w:rPr>
          <w:rFonts w:cs="Arial"/>
          <w:szCs w:val="20"/>
        </w:rPr>
        <w:t>“</w:t>
      </w:r>
      <w:r w:rsidRPr="00F36A48">
        <w:rPr>
          <w:rFonts w:cs="Arial"/>
          <w:szCs w:val="20"/>
        </w:rPr>
        <w:t>.</w:t>
      </w:r>
    </w:p>
    <w:p w14:paraId="60698722" w14:textId="77777777" w:rsidR="0030419B" w:rsidRPr="00F36A48" w:rsidRDefault="0030419B" w:rsidP="0030419B">
      <w:pPr>
        <w:spacing w:beforeLines="60" w:before="144" w:afterLines="60" w:after="144"/>
        <w:jc w:val="both"/>
        <w:rPr>
          <w:rFonts w:cs="Arial"/>
          <w:szCs w:val="20"/>
          <w:highlight w:val="yellow"/>
          <w:u w:val="single"/>
        </w:rPr>
      </w:pPr>
      <w:r w:rsidRPr="00F36A48">
        <w:rPr>
          <w:rFonts w:cs="Arial"/>
          <w:szCs w:val="20"/>
          <w:u w:val="single"/>
        </w:rPr>
        <w:t>Hlášení</w:t>
      </w:r>
    </w:p>
    <w:p w14:paraId="4B72189D"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Vystavovatel / Zadavatel uvede číslo Hlášení výběrem z číselníku. V případě tvorby </w:t>
      </w:r>
      <w:proofErr w:type="spellStart"/>
      <w:r w:rsidRPr="00F36A48">
        <w:rPr>
          <w:rFonts w:cs="Arial"/>
          <w:szCs w:val="20"/>
        </w:rPr>
        <w:t>PkP</w:t>
      </w:r>
      <w:proofErr w:type="spellEnd"/>
      <w:r w:rsidRPr="00F36A48">
        <w:rPr>
          <w:rFonts w:cs="Arial"/>
          <w:szCs w:val="20"/>
        </w:rPr>
        <w:t xml:space="preserve"> z aplikace INFOR modul tvorby zakázek / hlášení (dále jen INFOR) je údaj vyplněn automaticky. Zadáním čísla Zakázky / Hlášení se automaticky vyplní část kolonek 1 a 2.</w:t>
      </w:r>
    </w:p>
    <w:p w14:paraId="73272323" w14:textId="77777777" w:rsidR="0030419B" w:rsidRPr="00F36A48" w:rsidRDefault="0030419B" w:rsidP="0030419B">
      <w:pPr>
        <w:spacing w:beforeLines="60" w:before="144" w:afterLines="60" w:after="144"/>
        <w:jc w:val="both"/>
        <w:rPr>
          <w:rFonts w:cs="Arial"/>
          <w:szCs w:val="20"/>
          <w:highlight w:val="yellow"/>
          <w:u w:val="single"/>
        </w:rPr>
      </w:pPr>
      <w:r w:rsidRPr="00F36A48">
        <w:rPr>
          <w:rFonts w:cs="Arial"/>
          <w:szCs w:val="20"/>
          <w:u w:val="single"/>
        </w:rPr>
        <w:t>Zakázka</w:t>
      </w:r>
    </w:p>
    <w:p w14:paraId="3F7BE954"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Vystavovatel / Zadavatel uvede číslo zakázky výběrem z číselníku. Poté z číselníku vybere operaci zakázky, která se pojí s aktuálně vytvářeným povolením. V případě tvorby </w:t>
      </w:r>
      <w:proofErr w:type="spellStart"/>
      <w:r w:rsidRPr="00F36A48">
        <w:rPr>
          <w:rFonts w:cs="Arial"/>
          <w:szCs w:val="20"/>
        </w:rPr>
        <w:t>PkP</w:t>
      </w:r>
      <w:proofErr w:type="spellEnd"/>
      <w:r w:rsidRPr="00F36A48">
        <w:rPr>
          <w:rFonts w:cs="Arial"/>
          <w:szCs w:val="20"/>
        </w:rPr>
        <w:t xml:space="preserve"> z aplikace INFOR je údaj vyplněn automaticky.</w:t>
      </w:r>
    </w:p>
    <w:p w14:paraId="0FB31FD9" w14:textId="77777777" w:rsidR="0030419B" w:rsidRPr="00F36A48" w:rsidRDefault="0030419B" w:rsidP="0030419B">
      <w:pPr>
        <w:spacing w:beforeLines="60" w:before="144" w:afterLines="60" w:after="144"/>
        <w:jc w:val="both"/>
        <w:rPr>
          <w:rFonts w:cs="Arial"/>
          <w:szCs w:val="20"/>
          <w:highlight w:val="yellow"/>
          <w:u w:val="single"/>
        </w:rPr>
      </w:pPr>
      <w:r w:rsidRPr="00F36A48">
        <w:rPr>
          <w:rFonts w:cs="Arial"/>
          <w:szCs w:val="20"/>
          <w:u w:val="single"/>
        </w:rPr>
        <w:t>Vystavovatel</w:t>
      </w:r>
    </w:p>
    <w:p w14:paraId="65D9839F" w14:textId="61DF1B6E" w:rsidR="0030419B" w:rsidRPr="00F36A48" w:rsidRDefault="0030419B" w:rsidP="0030419B">
      <w:pPr>
        <w:spacing w:beforeLines="60" w:before="144" w:afterLines="60" w:after="144"/>
        <w:jc w:val="both"/>
        <w:rPr>
          <w:rFonts w:cs="Arial"/>
          <w:szCs w:val="20"/>
        </w:rPr>
      </w:pPr>
      <w:r w:rsidRPr="00F36A48">
        <w:rPr>
          <w:rFonts w:cs="Arial"/>
          <w:szCs w:val="20"/>
        </w:rPr>
        <w:t>Jméno Vystavovatele je uvedeno automaticky (osoba aktuálně přihlášená k PC)</w:t>
      </w:r>
      <w:r w:rsidR="00F31FB9">
        <w:rPr>
          <w:rFonts w:cs="Arial"/>
          <w:szCs w:val="20"/>
        </w:rPr>
        <w:t>.</w:t>
      </w:r>
      <w:r w:rsidRPr="00F36A48">
        <w:rPr>
          <w:rFonts w:cs="Arial"/>
          <w:szCs w:val="20"/>
        </w:rPr>
        <w:t xml:space="preserve"> </w:t>
      </w:r>
    </w:p>
    <w:p w14:paraId="649B6904" w14:textId="77777777" w:rsidR="0030419B" w:rsidRPr="00F36A48" w:rsidRDefault="0030419B" w:rsidP="0030419B">
      <w:pPr>
        <w:spacing w:beforeLines="60" w:before="144" w:afterLines="60" w:after="144"/>
        <w:jc w:val="both"/>
        <w:rPr>
          <w:rFonts w:cs="Arial"/>
          <w:szCs w:val="20"/>
          <w:u w:val="single"/>
        </w:rPr>
      </w:pPr>
      <w:r w:rsidRPr="00F36A48">
        <w:rPr>
          <w:rFonts w:cs="Arial"/>
          <w:szCs w:val="20"/>
          <w:u w:val="single"/>
        </w:rPr>
        <w:t>Typ práce</w:t>
      </w:r>
    </w:p>
    <w:p w14:paraId="39189AC4"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Vystavovatel uvede Typ zakázky výběrem z číselníku. V případě tvorby </w:t>
      </w:r>
      <w:proofErr w:type="spellStart"/>
      <w:r w:rsidRPr="00F36A48">
        <w:rPr>
          <w:rFonts w:cs="Arial"/>
          <w:szCs w:val="20"/>
        </w:rPr>
        <w:t>PkP</w:t>
      </w:r>
      <w:proofErr w:type="spellEnd"/>
      <w:r w:rsidRPr="00F36A48">
        <w:rPr>
          <w:rFonts w:cs="Arial"/>
          <w:szCs w:val="20"/>
        </w:rPr>
        <w:t xml:space="preserve"> z aplikace INFOR je údaj vyplněn automaticky.</w:t>
      </w:r>
    </w:p>
    <w:p w14:paraId="7FF622A6" w14:textId="77777777" w:rsidR="0030419B" w:rsidRPr="00F36A48" w:rsidRDefault="0030419B" w:rsidP="0030419B">
      <w:pPr>
        <w:spacing w:beforeLines="60" w:before="144" w:afterLines="60" w:after="144"/>
        <w:jc w:val="both"/>
        <w:rPr>
          <w:rFonts w:cs="Arial"/>
          <w:szCs w:val="20"/>
          <w:u w:val="single"/>
        </w:rPr>
      </w:pPr>
      <w:r w:rsidRPr="00F36A48">
        <w:rPr>
          <w:rFonts w:cs="Arial"/>
          <w:szCs w:val="20"/>
          <w:u w:val="single"/>
        </w:rPr>
        <w:t>Pro firmu/Zhotovitel</w:t>
      </w:r>
    </w:p>
    <w:p w14:paraId="209C2528" w14:textId="2D51BACA" w:rsidR="0030419B" w:rsidRDefault="0030419B" w:rsidP="0030419B">
      <w:pPr>
        <w:spacing w:beforeLines="60" w:before="144" w:afterLines="60" w:after="144"/>
        <w:jc w:val="both"/>
        <w:rPr>
          <w:rFonts w:cs="Arial"/>
          <w:szCs w:val="20"/>
        </w:rPr>
      </w:pPr>
      <w:r w:rsidRPr="00F36A48">
        <w:rPr>
          <w:rFonts w:cs="Arial"/>
          <w:szCs w:val="20"/>
        </w:rPr>
        <w:t>Vystavovatel uvádí vždy zaměstnavatele příjemce výběrem z číselníku.</w:t>
      </w:r>
    </w:p>
    <w:p w14:paraId="33779AAB" w14:textId="25B70230" w:rsidR="00A7074B" w:rsidRPr="00B36399" w:rsidRDefault="00A7074B" w:rsidP="0030419B">
      <w:pPr>
        <w:spacing w:beforeLines="60" w:before="144" w:afterLines="60" w:after="144"/>
        <w:jc w:val="both"/>
        <w:rPr>
          <w:rFonts w:cs="Arial"/>
          <w:szCs w:val="20"/>
        </w:rPr>
      </w:pPr>
      <w:r w:rsidRPr="00B36399">
        <w:rPr>
          <w:rFonts w:cs="Arial"/>
          <w:szCs w:val="20"/>
        </w:rPr>
        <w:t>V případě prací elektro/</w:t>
      </w:r>
      <w:proofErr w:type="spellStart"/>
      <w:r w:rsidRPr="00B36399">
        <w:rPr>
          <w:rFonts w:cs="Arial"/>
          <w:szCs w:val="20"/>
        </w:rPr>
        <w:t>MaR</w:t>
      </w:r>
      <w:proofErr w:type="spellEnd"/>
      <w:r w:rsidRPr="00B36399">
        <w:rPr>
          <w:rFonts w:cs="Arial"/>
          <w:szCs w:val="20"/>
        </w:rPr>
        <w:t>/DCS Vystavovatel uvede pouze firmu/Zhotovitele s platnou příkazní (mandátní) smlouvou.</w:t>
      </w:r>
    </w:p>
    <w:p w14:paraId="214A23E9" w14:textId="77777777" w:rsidR="0030419B" w:rsidRPr="00F36A48" w:rsidRDefault="0030419B" w:rsidP="0030419B">
      <w:pPr>
        <w:spacing w:beforeLines="60" w:before="144" w:afterLines="60" w:after="144"/>
        <w:jc w:val="both"/>
        <w:rPr>
          <w:rFonts w:cs="Arial"/>
          <w:szCs w:val="20"/>
          <w:u w:val="single"/>
        </w:rPr>
      </w:pPr>
      <w:r w:rsidRPr="00F36A48">
        <w:rPr>
          <w:rFonts w:cs="Arial"/>
          <w:szCs w:val="20"/>
          <w:u w:val="single"/>
        </w:rPr>
        <w:t>Platnost (Na den)</w:t>
      </w:r>
    </w:p>
    <w:p w14:paraId="345053D9" w14:textId="77777777" w:rsidR="0030419B" w:rsidRPr="00F36A48" w:rsidRDefault="0030419B" w:rsidP="0030419B">
      <w:pPr>
        <w:overflowPunct w:val="0"/>
        <w:autoSpaceDE w:val="0"/>
        <w:autoSpaceDN w:val="0"/>
        <w:adjustRightInd w:val="0"/>
        <w:spacing w:beforeLines="60" w:before="144" w:afterLines="60" w:after="144"/>
        <w:jc w:val="both"/>
        <w:textAlignment w:val="baseline"/>
        <w:rPr>
          <w:rFonts w:cs="Arial"/>
          <w:szCs w:val="20"/>
        </w:rPr>
      </w:pPr>
      <w:r w:rsidRPr="00F36A48">
        <w:rPr>
          <w:rFonts w:cs="Arial"/>
          <w:szCs w:val="20"/>
        </w:rPr>
        <w:t>Vystavovatel uvádí konkrétní datum, na které povolení vystavuje. V případě povolení, kdy časový rozsah, nutný pro provedení prací, přechází do následujícího dne (noční směna), uvádí se pouze datum, ve kterém časový rozsah započal.</w:t>
      </w:r>
    </w:p>
    <w:p w14:paraId="08AD7A23" w14:textId="77777777" w:rsidR="0030419B" w:rsidRPr="00F36A48" w:rsidRDefault="0030419B" w:rsidP="0030419B">
      <w:pPr>
        <w:overflowPunct w:val="0"/>
        <w:autoSpaceDE w:val="0"/>
        <w:autoSpaceDN w:val="0"/>
        <w:adjustRightInd w:val="0"/>
        <w:spacing w:beforeLines="60" w:before="144" w:afterLines="60" w:after="144"/>
        <w:jc w:val="both"/>
        <w:textAlignment w:val="baseline"/>
        <w:rPr>
          <w:rFonts w:cs="Arial"/>
          <w:szCs w:val="20"/>
        </w:rPr>
      </w:pPr>
      <w:r w:rsidRPr="00F36A48">
        <w:rPr>
          <w:rFonts w:cs="Arial"/>
          <w:szCs w:val="20"/>
        </w:rPr>
        <w:t xml:space="preserve">Pokud není údaj uveden, je automaticky doplněn den, ve kterém je povolení v aplikaci vystavováno.  </w:t>
      </w:r>
    </w:p>
    <w:p w14:paraId="02333D14" w14:textId="77777777" w:rsidR="0030419B" w:rsidRPr="00F36A48" w:rsidRDefault="0030419B" w:rsidP="0030419B">
      <w:pPr>
        <w:spacing w:beforeLines="60" w:before="144" w:afterLines="60" w:after="144"/>
        <w:jc w:val="both"/>
        <w:rPr>
          <w:rFonts w:cs="Arial"/>
          <w:szCs w:val="20"/>
          <w:u w:val="single"/>
        </w:rPr>
      </w:pPr>
      <w:r w:rsidRPr="00F36A48">
        <w:rPr>
          <w:rFonts w:cs="Arial"/>
          <w:szCs w:val="20"/>
          <w:u w:val="single"/>
        </w:rPr>
        <w:t>Čas (od-do)</w:t>
      </w:r>
    </w:p>
    <w:p w14:paraId="02BAC9C3" w14:textId="77777777" w:rsidR="0030419B" w:rsidRPr="00F36A48" w:rsidRDefault="0030419B" w:rsidP="0030419B">
      <w:pPr>
        <w:overflowPunct w:val="0"/>
        <w:autoSpaceDE w:val="0"/>
        <w:autoSpaceDN w:val="0"/>
        <w:adjustRightInd w:val="0"/>
        <w:spacing w:beforeLines="60" w:before="144" w:afterLines="60" w:after="144"/>
        <w:jc w:val="both"/>
        <w:textAlignment w:val="baseline"/>
        <w:rPr>
          <w:rFonts w:cs="Arial"/>
          <w:szCs w:val="20"/>
        </w:rPr>
      </w:pPr>
      <w:r w:rsidRPr="00F36A48">
        <w:rPr>
          <w:rFonts w:cs="Arial"/>
          <w:szCs w:val="20"/>
        </w:rPr>
        <w:t xml:space="preserve">Zadavatel uvádí časový rozsah nutný pro provedení prací v první den platnosti </w:t>
      </w:r>
      <w:proofErr w:type="spellStart"/>
      <w:r w:rsidRPr="00F36A48">
        <w:rPr>
          <w:rFonts w:cs="Arial"/>
          <w:szCs w:val="20"/>
        </w:rPr>
        <w:t>PkP</w:t>
      </w:r>
      <w:proofErr w:type="spellEnd"/>
      <w:r w:rsidRPr="00F36A48">
        <w:rPr>
          <w:rFonts w:cs="Arial"/>
          <w:szCs w:val="20"/>
        </w:rPr>
        <w:t>.  Čas „Od“ Aplikace generuje automaticky (aktuální čas v PC). Tento čas lze upravit ručním zadáním.</w:t>
      </w:r>
    </w:p>
    <w:p w14:paraId="52DAF8BC" w14:textId="77777777" w:rsidR="0030419B" w:rsidRPr="00F36A48" w:rsidRDefault="0030419B" w:rsidP="0030419B">
      <w:pPr>
        <w:overflowPunct w:val="0"/>
        <w:autoSpaceDE w:val="0"/>
        <w:autoSpaceDN w:val="0"/>
        <w:adjustRightInd w:val="0"/>
        <w:spacing w:beforeLines="60" w:before="144" w:afterLines="60" w:after="144"/>
        <w:jc w:val="both"/>
        <w:textAlignment w:val="baseline"/>
      </w:pPr>
      <w:r w:rsidRPr="00F36A48">
        <w:rPr>
          <w:rFonts w:cs="Arial"/>
          <w:szCs w:val="20"/>
        </w:rPr>
        <w:t xml:space="preserve">Časový rozsah se uvádí maximálně </w:t>
      </w:r>
      <w:r w:rsidRPr="00F36A48">
        <w:t>na jednu pracovní směnu Zadavatele.</w:t>
      </w:r>
      <w:r>
        <w:t xml:space="preserve"> Tento údaj (17:30, resp. 5:30</w:t>
      </w:r>
      <w:r w:rsidRPr="00F36A48">
        <w:t>) je v Aplikaci automaticky přednastaven, dobu platnosti však může Zadavatel zkrátit ručním zadáním (např. z provozních důvodů)</w:t>
      </w: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4EA067BD" w14:textId="77777777" w:rsidTr="001D68BE">
        <w:tc>
          <w:tcPr>
            <w:tcW w:w="1440" w:type="dxa"/>
            <w:shd w:val="clear" w:color="auto" w:fill="B3B3B3"/>
            <w:vAlign w:val="center"/>
          </w:tcPr>
          <w:p w14:paraId="30CD4A19" w14:textId="77777777" w:rsidR="0030419B" w:rsidRPr="00F36A48" w:rsidRDefault="0030419B" w:rsidP="001D68BE">
            <w:pPr>
              <w:spacing w:beforeLines="60" w:before="144" w:afterLines="60" w:after="144"/>
              <w:jc w:val="both"/>
              <w:rPr>
                <w:rFonts w:cs="Arial"/>
                <w:b/>
                <w:szCs w:val="20"/>
              </w:rPr>
            </w:pPr>
            <w:r w:rsidRPr="00F36A48">
              <w:rPr>
                <w:rFonts w:cs="Arial"/>
                <w:b/>
                <w:szCs w:val="20"/>
              </w:rPr>
              <w:lastRenderedPageBreak/>
              <w:t>Kolonka 2</w:t>
            </w:r>
          </w:p>
        </w:tc>
      </w:tr>
    </w:tbl>
    <w:p w14:paraId="7AB8A283"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Název místa</w:t>
      </w:r>
    </w:p>
    <w:p w14:paraId="183F682A" w14:textId="13E93C46" w:rsidR="0030419B" w:rsidRPr="00F36A48" w:rsidRDefault="0030419B" w:rsidP="0030419B">
      <w:pPr>
        <w:spacing w:beforeLines="60" w:before="144" w:afterLines="60" w:after="144"/>
        <w:jc w:val="both"/>
        <w:rPr>
          <w:rFonts w:cs="Arial"/>
          <w:b/>
          <w:szCs w:val="20"/>
          <w:u w:val="single"/>
        </w:rPr>
      </w:pPr>
      <w:r w:rsidRPr="00F36A48">
        <w:rPr>
          <w:rFonts w:cs="Arial"/>
          <w:szCs w:val="20"/>
        </w:rPr>
        <w:t xml:space="preserve">Zadavatel uvede </w:t>
      </w:r>
      <w:r w:rsidR="00A7074B" w:rsidRPr="00B36399">
        <w:rPr>
          <w:rFonts w:cs="Arial"/>
          <w:szCs w:val="20"/>
        </w:rPr>
        <w:t xml:space="preserve">(případně upraví data uvedená/exportovaná Vystavovatelem) </w:t>
      </w:r>
      <w:r w:rsidRPr="00F36A48">
        <w:rPr>
          <w:rFonts w:cs="Arial"/>
          <w:szCs w:val="20"/>
        </w:rPr>
        <w:t xml:space="preserve">Název místa výběrem z číselníku. V případě tvorby </w:t>
      </w:r>
      <w:proofErr w:type="spellStart"/>
      <w:r w:rsidRPr="00F36A48">
        <w:rPr>
          <w:rFonts w:cs="Arial"/>
          <w:szCs w:val="20"/>
        </w:rPr>
        <w:t>PkP</w:t>
      </w:r>
      <w:proofErr w:type="spellEnd"/>
      <w:r w:rsidRPr="00F36A48">
        <w:rPr>
          <w:rFonts w:cs="Arial"/>
          <w:szCs w:val="20"/>
        </w:rPr>
        <w:t xml:space="preserve"> z aplikace INFOR je údaj vyplněn automaticky</w:t>
      </w:r>
    </w:p>
    <w:p w14:paraId="538BCE60" w14:textId="77777777" w:rsidR="0030419B" w:rsidRPr="00F36A48" w:rsidRDefault="0030419B" w:rsidP="0030419B">
      <w:pPr>
        <w:spacing w:beforeLines="60" w:before="144" w:afterLines="60" w:after="144"/>
        <w:jc w:val="both"/>
        <w:rPr>
          <w:rFonts w:cs="Arial"/>
          <w:szCs w:val="20"/>
          <w:highlight w:val="yellow"/>
        </w:rPr>
      </w:pPr>
      <w:r w:rsidRPr="00F36A48">
        <w:rPr>
          <w:rFonts w:cs="Arial"/>
          <w:szCs w:val="20"/>
        </w:rPr>
        <w:t>Název místa lze konkretizovat v kolonce Popis práce, nebo v příloze. Je nutné, aby bylo místo práce nebo zařízení uvedeno jednoznačně!!! Příloha se využívá zejména v případě prací prováděných za stejných podmínek na různých místech výrobny / útvaru (např. parní rozvody, lešení, izolace). V příloze se pak specifikuje konkrétní místo práce vždy pro každé prodloužení.</w:t>
      </w:r>
    </w:p>
    <w:p w14:paraId="35791EC7"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Popis práce</w:t>
      </w:r>
    </w:p>
    <w:p w14:paraId="029E9356" w14:textId="2E3F5B65" w:rsidR="0030419B" w:rsidRPr="00F36A48" w:rsidRDefault="0030419B" w:rsidP="0030419B">
      <w:pPr>
        <w:spacing w:beforeLines="60" w:before="144" w:afterLines="60" w:after="144"/>
        <w:jc w:val="both"/>
        <w:rPr>
          <w:rFonts w:cs="Arial"/>
          <w:szCs w:val="20"/>
        </w:rPr>
      </w:pPr>
      <w:r w:rsidRPr="00F36A48">
        <w:rPr>
          <w:rFonts w:cs="Arial"/>
          <w:szCs w:val="20"/>
        </w:rPr>
        <w:t xml:space="preserve">Zadavatel uvádí </w:t>
      </w:r>
      <w:r w:rsidR="00A7074B" w:rsidRPr="00B36399">
        <w:rPr>
          <w:rFonts w:cs="Arial"/>
          <w:szCs w:val="20"/>
        </w:rPr>
        <w:t xml:space="preserve">(případně upraví data uvedená/exportovaná Vystavovatelem) </w:t>
      </w:r>
      <w:r w:rsidRPr="00F36A48">
        <w:rPr>
          <w:rFonts w:cs="Arial"/>
          <w:szCs w:val="20"/>
        </w:rPr>
        <w:t xml:space="preserve">jednoznačný popis práce (více prací). V případě prací, sloužících k oddělení části zařízení od přístupu škodlivin nebo od zařízení v provozu, musí být uvedena jednoznačná specifikace místa tohoto oddělení.  </w:t>
      </w:r>
    </w:p>
    <w:p w14:paraId="1886F1F5"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V případech, kdy nejsou výše uvedené požadavky uvedeny v této kolonce, uvádí se odkaz na konkrétní dokument nebo přílohu k </w:t>
      </w:r>
      <w:proofErr w:type="spellStart"/>
      <w:r w:rsidRPr="00F36A48">
        <w:rPr>
          <w:rFonts w:cs="Arial"/>
          <w:szCs w:val="20"/>
        </w:rPr>
        <w:t>PkP</w:t>
      </w:r>
      <w:proofErr w:type="spellEnd"/>
      <w:r w:rsidRPr="00F36A48">
        <w:rPr>
          <w:rFonts w:cs="Arial"/>
          <w:szCs w:val="20"/>
        </w:rPr>
        <w:t>, kde jsou tyto požadavky jednoznačně specifikovány. Z uvedeného odkazu musí být jednoznačně příjemci patrno, kterých prací a rozsahu se příslušné povolení konkrétně týká. S odkazovaným dokumentem musí být příjemce prokazatelně seznámen. Seznámení musí být realizováno v předstihu nebo v průběhu procesu vystavování povolení.</w:t>
      </w:r>
    </w:p>
    <w:p w14:paraId="0BFD01D3"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ID místa</w:t>
      </w:r>
    </w:p>
    <w:p w14:paraId="043BC084" w14:textId="2FEDE0CD" w:rsidR="0030419B" w:rsidRPr="00F36A48" w:rsidRDefault="0030419B" w:rsidP="0030419B">
      <w:r w:rsidRPr="00F36A48">
        <w:t>Údaj je automaticky doplněn po vybrání „Název místa“</w:t>
      </w:r>
      <w:r w:rsidR="00F31FB9">
        <w:t>.</w:t>
      </w:r>
    </w:p>
    <w:p w14:paraId="035538A9"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6D851E49" w14:textId="77777777" w:rsidTr="001D68BE">
        <w:tc>
          <w:tcPr>
            <w:tcW w:w="1440" w:type="dxa"/>
            <w:shd w:val="clear" w:color="auto" w:fill="B3B3B3"/>
            <w:vAlign w:val="center"/>
          </w:tcPr>
          <w:p w14:paraId="776B616A" w14:textId="77777777" w:rsidR="0030419B" w:rsidRPr="00F36A48" w:rsidRDefault="0030419B" w:rsidP="001D68BE">
            <w:pPr>
              <w:spacing w:beforeLines="60" w:before="144" w:afterLines="60" w:after="144"/>
              <w:jc w:val="both"/>
              <w:rPr>
                <w:rFonts w:cs="Arial"/>
                <w:b/>
                <w:szCs w:val="20"/>
              </w:rPr>
            </w:pPr>
            <w:r w:rsidRPr="00F36A48">
              <w:rPr>
                <w:rFonts w:cs="Arial"/>
                <w:b/>
                <w:szCs w:val="20"/>
              </w:rPr>
              <w:t>Kolonka 3</w:t>
            </w:r>
          </w:p>
        </w:tc>
      </w:tr>
    </w:tbl>
    <w:p w14:paraId="26E7D453"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Vjezd vozidel</w:t>
      </w:r>
    </w:p>
    <w:p w14:paraId="26C94D18" w14:textId="77777777" w:rsidR="0030419B" w:rsidRPr="00F36A48" w:rsidRDefault="0030419B" w:rsidP="0030419B">
      <w:pPr>
        <w:spacing w:beforeLines="60" w:before="144" w:afterLines="60" w:after="144"/>
        <w:jc w:val="both"/>
        <w:rPr>
          <w:rFonts w:cs="Arial"/>
          <w:szCs w:val="20"/>
        </w:rPr>
      </w:pPr>
      <w:r w:rsidRPr="00F36A48">
        <w:rPr>
          <w:rFonts w:cs="Arial"/>
          <w:szCs w:val="20"/>
        </w:rPr>
        <w:t>V případě vjezdu vozidla Zadavatel uvádí číslicí počet vozidel daného typu (OA - osobní automobil, NA - nákladní automobil, VZV - vozíky, paletové nakladače, zdvihací plošiny, ostatní). Uvedené informace slouží pro potřeby stanovení podmínek pro prováděnou práci a pro orientační přehled průjezdnosti komunikací při mimořádné události.</w:t>
      </w:r>
    </w:p>
    <w:p w14:paraId="139F5C80" w14:textId="77777777" w:rsidR="0030419B" w:rsidRPr="00F36A48" w:rsidRDefault="0030419B" w:rsidP="0030419B">
      <w:pPr>
        <w:pStyle w:val="Pojmy"/>
        <w:tabs>
          <w:tab w:val="clear" w:pos="2520"/>
          <w:tab w:val="clear" w:pos="2700"/>
        </w:tabs>
        <w:spacing w:beforeLines="60" w:before="144" w:afterLines="60" w:after="144"/>
        <w:ind w:left="0" w:firstLine="0"/>
        <w:jc w:val="both"/>
        <w:rPr>
          <w:rFonts w:cs="Arial"/>
          <w:szCs w:val="20"/>
        </w:rPr>
      </w:pPr>
      <w:r w:rsidRPr="00F36A48">
        <w:rPr>
          <w:rFonts w:cs="Arial"/>
          <w:szCs w:val="20"/>
        </w:rPr>
        <w:t>Vjezd motorových vozidel je zakázán do prostoru s nebezpečím výbuchu (zóna 0 a 1), pokud tato vozidla nejsou vyrobená a schválená pro použití v těchto prostorech.</w:t>
      </w:r>
    </w:p>
    <w:p w14:paraId="63AC589D" w14:textId="77777777" w:rsidR="0030419B" w:rsidRPr="00F36A48" w:rsidRDefault="0030419B" w:rsidP="0030419B">
      <w:r w:rsidRPr="00F36A48">
        <w:t>Zadavatel má právo, v odůvodněných případech, omezit vjezd vozidel pouze pro vyložení/naložení materiálu, nebo vjezd vozidel nepovolit.</w:t>
      </w:r>
    </w:p>
    <w:p w14:paraId="65D06F20"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Stání</w:t>
      </w:r>
    </w:p>
    <w:p w14:paraId="084414A4"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Zadavatel </w:t>
      </w:r>
      <w:proofErr w:type="spellStart"/>
      <w:r w:rsidRPr="00F36A48">
        <w:rPr>
          <w:rFonts w:cs="Arial"/>
          <w:szCs w:val="20"/>
        </w:rPr>
        <w:t>PkP</w:t>
      </w:r>
      <w:proofErr w:type="spellEnd"/>
      <w:r w:rsidRPr="00F36A48">
        <w:rPr>
          <w:rFonts w:cs="Arial"/>
          <w:szCs w:val="20"/>
        </w:rPr>
        <w:t xml:space="preserve"> určí místo stání/nasazení vozidla, kterému umožňuje vjezd.  </w:t>
      </w:r>
    </w:p>
    <w:p w14:paraId="36D88E47" w14:textId="77777777" w:rsidR="0030419B" w:rsidRPr="00F36A48" w:rsidRDefault="0030419B" w:rsidP="0030419B">
      <w:pPr>
        <w:spacing w:beforeLines="60" w:before="144" w:afterLines="60" w:after="144"/>
        <w:jc w:val="both"/>
        <w:rPr>
          <w:rFonts w:cs="Arial"/>
          <w:b/>
          <w:szCs w:val="20"/>
          <w:u w:val="single"/>
        </w:rPr>
      </w:pPr>
      <w:r w:rsidRPr="00F36A48">
        <w:rPr>
          <w:rFonts w:cs="Arial"/>
          <w:szCs w:val="20"/>
        </w:rPr>
        <w:t xml:space="preserve">Při určování místa stání/nasazení je nutné zohlednit jeho únosnost, a to zejména při nasazení jeřábů. Při určování je nutné preferovat zpevněné plochy. </w:t>
      </w:r>
    </w:p>
    <w:p w14:paraId="2CD70433"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67665B97" w14:textId="77777777" w:rsidTr="001D68BE">
        <w:tc>
          <w:tcPr>
            <w:tcW w:w="1440" w:type="dxa"/>
            <w:shd w:val="clear" w:color="auto" w:fill="B3B3B3"/>
            <w:vAlign w:val="center"/>
          </w:tcPr>
          <w:p w14:paraId="4FC8DA2A" w14:textId="77777777" w:rsidR="0030419B" w:rsidRPr="00F36A48" w:rsidRDefault="0030419B" w:rsidP="001D68BE">
            <w:pPr>
              <w:spacing w:beforeLines="60" w:before="144" w:afterLines="60" w:after="144"/>
              <w:jc w:val="both"/>
              <w:rPr>
                <w:rFonts w:cs="Arial"/>
                <w:b/>
                <w:szCs w:val="20"/>
              </w:rPr>
            </w:pPr>
            <w:r w:rsidRPr="00F36A48">
              <w:rPr>
                <w:rFonts w:cs="Arial"/>
                <w:szCs w:val="20"/>
              </w:rPr>
              <w:br w:type="page"/>
            </w:r>
            <w:r w:rsidRPr="00F36A48">
              <w:rPr>
                <w:rFonts w:cs="Arial"/>
                <w:szCs w:val="20"/>
              </w:rPr>
              <w:br w:type="page"/>
            </w:r>
            <w:r w:rsidRPr="00F36A48">
              <w:rPr>
                <w:rFonts w:cs="Arial"/>
                <w:b/>
                <w:szCs w:val="20"/>
              </w:rPr>
              <w:t>Kolonka 4</w:t>
            </w:r>
          </w:p>
        </w:tc>
      </w:tr>
    </w:tbl>
    <w:p w14:paraId="5CD4A3FE"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Informace od příjemce</w:t>
      </w:r>
    </w:p>
    <w:p w14:paraId="64A435F1" w14:textId="77777777" w:rsidR="0030419B" w:rsidRPr="00F36A48" w:rsidRDefault="0030419B" w:rsidP="0030419B">
      <w:pPr>
        <w:spacing w:beforeLines="60" w:before="144" w:afterLines="60" w:after="144"/>
        <w:jc w:val="both"/>
        <w:rPr>
          <w:rFonts w:cs="Arial"/>
          <w:szCs w:val="20"/>
        </w:rPr>
      </w:pPr>
      <w:r w:rsidRPr="00F36A48">
        <w:rPr>
          <w:rFonts w:cs="Arial"/>
          <w:szCs w:val="20"/>
        </w:rPr>
        <w:t>Příjemce specifikuje vnášená rizika, přijatá opatření a další případné informace. Dále doporučí příslušné OOPP pro osoby pohybující se v blízkosti prováděné práce. V případě, že riziko, které příjemce svou činnosti vnáší, není ve formuláři předepsáno, uvede se v řádku „Jiné“.</w:t>
      </w:r>
    </w:p>
    <w:p w14:paraId="0AB64342"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V případě práce na </w:t>
      </w:r>
      <w:proofErr w:type="spellStart"/>
      <w:r w:rsidRPr="00F36A48">
        <w:rPr>
          <w:rFonts w:cs="Arial"/>
          <w:szCs w:val="20"/>
        </w:rPr>
        <w:t>PnO</w:t>
      </w:r>
      <w:proofErr w:type="spellEnd"/>
      <w:r w:rsidRPr="00F36A48">
        <w:rPr>
          <w:rFonts w:cs="Arial"/>
          <w:szCs w:val="20"/>
        </w:rPr>
        <w:t xml:space="preserve"> příjemce uvede počet osob, se kterými započne práci.</w:t>
      </w:r>
    </w:p>
    <w:p w14:paraId="0D3EF340"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V případě, kdy příjemce rozhodne o používání prostředků osobní ochrany (bezpečnostní postroj s příslušenstvím), dále v této kolonce nebo v technologickém postupu přiloženému k povolení, stanoví „Kotvící bod“. V případě provádění prací, </w:t>
      </w:r>
      <w:r w:rsidRPr="00F36A48">
        <w:rPr>
          <w:rFonts w:cs="Arial"/>
          <w:szCs w:val="20"/>
        </w:rPr>
        <w:lastRenderedPageBreak/>
        <w:t>u kterých je kotvící bod zřízen na zařízení příjemce, se tento bod v </w:t>
      </w:r>
      <w:proofErr w:type="spellStart"/>
      <w:r w:rsidRPr="00F36A48">
        <w:rPr>
          <w:rFonts w:cs="Arial"/>
          <w:szCs w:val="20"/>
        </w:rPr>
        <w:t>PkP</w:t>
      </w:r>
      <w:proofErr w:type="spellEnd"/>
      <w:r w:rsidRPr="00F36A48">
        <w:rPr>
          <w:rFonts w:cs="Arial"/>
          <w:szCs w:val="20"/>
        </w:rPr>
        <w:t xml:space="preserve"> neuvádí (kotvící bod na konstrukci lešení, kotvící bod vyplývající ze záchranných prostředků). Kotvící bod se dále neuvádí v případech, kdy se bezpečnostní postroj používá jako preventivní opatření pro vyproštění osob z ohroženého prostoru a neslouží jako ochrana proti pádu.</w:t>
      </w:r>
    </w:p>
    <w:p w14:paraId="4306A189" w14:textId="77777777" w:rsidR="0030419B" w:rsidRPr="00F36A48" w:rsidRDefault="0030419B" w:rsidP="0030419B">
      <w:pPr>
        <w:spacing w:beforeLines="60" w:before="144" w:afterLines="60" w:after="144"/>
        <w:jc w:val="both"/>
        <w:rPr>
          <w:rFonts w:cs="Arial"/>
          <w:szCs w:val="20"/>
        </w:rPr>
      </w:pPr>
      <w:r w:rsidRPr="00F36A48">
        <w:rPr>
          <w:rFonts w:cs="Arial"/>
          <w:szCs w:val="20"/>
        </w:rPr>
        <w:t>K určení kotvícího bodu se vyjadřuje Zadavatel z hlediska vlivu technologického zařízení, nebo s ohledem na možnost jeho poškození.</w:t>
      </w:r>
    </w:p>
    <w:p w14:paraId="706FE2F4" w14:textId="77777777" w:rsidR="0030419B" w:rsidRPr="00F36A48" w:rsidRDefault="0030419B" w:rsidP="0030419B">
      <w:pPr>
        <w:spacing w:beforeLines="60" w:before="144" w:afterLines="60" w:after="144"/>
        <w:jc w:val="both"/>
        <w:rPr>
          <w:rFonts w:cs="Arial"/>
          <w:szCs w:val="20"/>
          <w:u w:val="single"/>
        </w:rPr>
      </w:pPr>
      <w:r w:rsidRPr="00F36A48">
        <w:rPr>
          <w:rFonts w:cs="Arial"/>
          <w:szCs w:val="20"/>
          <w:u w:val="single"/>
        </w:rPr>
        <w:t xml:space="preserve">Práce elektro a </w:t>
      </w:r>
      <w:proofErr w:type="spellStart"/>
      <w:r w:rsidRPr="00F36A48">
        <w:rPr>
          <w:rFonts w:cs="Arial"/>
          <w:szCs w:val="20"/>
          <w:u w:val="single"/>
        </w:rPr>
        <w:t>MaR</w:t>
      </w:r>
      <w:proofErr w:type="spellEnd"/>
    </w:p>
    <w:p w14:paraId="0F6290D9" w14:textId="7613A4B4" w:rsidR="0030419B" w:rsidRPr="00B36399" w:rsidRDefault="0030419B" w:rsidP="0030419B">
      <w:pPr>
        <w:spacing w:beforeLines="60" w:before="144" w:afterLines="60" w:after="144"/>
        <w:jc w:val="both"/>
        <w:rPr>
          <w:rFonts w:cs="Arial"/>
          <w:szCs w:val="20"/>
        </w:rPr>
      </w:pPr>
      <w:r w:rsidRPr="00F36A48">
        <w:rPr>
          <w:rFonts w:cs="Arial"/>
          <w:szCs w:val="20"/>
        </w:rPr>
        <w:t xml:space="preserve">Kolonka se zaškrtne v případě, kdy se jedná </w:t>
      </w:r>
      <w:r w:rsidRPr="00B36399">
        <w:rPr>
          <w:rFonts w:cs="Arial"/>
          <w:szCs w:val="20"/>
        </w:rPr>
        <w:t xml:space="preserve">o </w:t>
      </w:r>
      <w:r w:rsidR="00A7074B" w:rsidRPr="00B36399">
        <w:rPr>
          <w:rFonts w:cs="Arial"/>
          <w:szCs w:val="20"/>
        </w:rPr>
        <w:t>práce</w:t>
      </w:r>
      <w:r w:rsidRPr="00B36399">
        <w:rPr>
          <w:rFonts w:cs="Arial"/>
          <w:szCs w:val="20"/>
        </w:rPr>
        <w:t xml:space="preserve"> </w:t>
      </w:r>
      <w:r w:rsidR="00A7074B" w:rsidRPr="00B36399">
        <w:rPr>
          <w:rFonts w:cs="Arial"/>
          <w:szCs w:val="20"/>
        </w:rPr>
        <w:t>elektro/</w:t>
      </w:r>
      <w:proofErr w:type="spellStart"/>
      <w:r w:rsidR="00A7074B" w:rsidRPr="00B36399">
        <w:rPr>
          <w:rFonts w:cs="Arial"/>
          <w:szCs w:val="20"/>
        </w:rPr>
        <w:t>MaR</w:t>
      </w:r>
      <w:proofErr w:type="spellEnd"/>
      <w:r w:rsidR="00A7074B" w:rsidRPr="00B36399">
        <w:rPr>
          <w:rFonts w:cs="Arial"/>
          <w:szCs w:val="20"/>
        </w:rPr>
        <w:t>/DCS</w:t>
      </w:r>
      <w:r w:rsidRPr="00B36399">
        <w:rPr>
          <w:rFonts w:cs="Arial"/>
          <w:szCs w:val="20"/>
        </w:rPr>
        <w:t>, u nichž může dojít k ohrožení života, zdraví nebo majetku elektrickým proudem. Tyto činnosti mohou provádět pouze zaměstnanci s odbornou způsobilostí v elektrotechnice.</w:t>
      </w:r>
    </w:p>
    <w:p w14:paraId="4B0C0E90" w14:textId="37F04426" w:rsidR="00B65E9F" w:rsidRPr="00B36399" w:rsidRDefault="00B65E9F" w:rsidP="00B65E9F">
      <w:pPr>
        <w:rPr>
          <w:szCs w:val="18"/>
        </w:rPr>
      </w:pPr>
      <w:r w:rsidRPr="00B36399">
        <w:rPr>
          <w:rFonts w:cs="Arial"/>
          <w:szCs w:val="20"/>
        </w:rPr>
        <w:t xml:space="preserve">V případě těchto prací stanovuje Příjemce </w:t>
      </w:r>
      <w:r w:rsidRPr="00B36399">
        <w:rPr>
          <w:szCs w:val="18"/>
        </w:rPr>
        <w:t>též podmínky ( vč. opatření, OOPP, apod.) pro provádění činností (kolonka č.10). Zároveň Příjemce přebírá odpovědnosti Předávajícího/Přebírajícího dle odst. 4.4.3 a 4.4.5 v případě, že práce budou probíhat v prostoru kam nemají přístup zaměstnanci bez odborné způsobilosti v elektrotechnice. ( jedná se o kolonky č.11 a č.12)</w:t>
      </w:r>
    </w:p>
    <w:p w14:paraId="7824A068"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6D9AC413" w14:textId="77777777" w:rsidTr="001D68BE">
        <w:tc>
          <w:tcPr>
            <w:tcW w:w="1440" w:type="dxa"/>
            <w:shd w:val="clear" w:color="auto" w:fill="B3B3B3"/>
            <w:vAlign w:val="center"/>
          </w:tcPr>
          <w:p w14:paraId="302A9B76" w14:textId="77777777" w:rsidR="0030419B" w:rsidRPr="00F36A48" w:rsidRDefault="0030419B" w:rsidP="001D68BE">
            <w:pPr>
              <w:spacing w:beforeLines="60" w:before="144" w:afterLines="60" w:after="144"/>
              <w:jc w:val="both"/>
              <w:rPr>
                <w:rFonts w:cs="Arial"/>
                <w:b/>
                <w:szCs w:val="20"/>
              </w:rPr>
            </w:pPr>
            <w:r w:rsidRPr="00F36A48">
              <w:rPr>
                <w:rFonts w:cs="Arial"/>
                <w:szCs w:val="20"/>
              </w:rPr>
              <w:br w:type="page"/>
            </w:r>
            <w:r w:rsidRPr="00F36A48">
              <w:rPr>
                <w:rFonts w:cs="Arial"/>
                <w:b/>
                <w:szCs w:val="20"/>
                <w:u w:val="single"/>
              </w:rPr>
              <w:br w:type="page"/>
            </w:r>
            <w:r w:rsidRPr="00F36A48">
              <w:rPr>
                <w:rFonts w:cs="Arial"/>
                <w:szCs w:val="20"/>
              </w:rPr>
              <w:br w:type="page"/>
            </w:r>
            <w:r w:rsidRPr="00F36A48">
              <w:rPr>
                <w:rFonts w:cs="Arial"/>
                <w:szCs w:val="20"/>
              </w:rPr>
              <w:br w:type="page"/>
            </w:r>
            <w:r w:rsidRPr="00F36A48">
              <w:rPr>
                <w:rFonts w:cs="Arial"/>
                <w:b/>
                <w:szCs w:val="20"/>
              </w:rPr>
              <w:t>Kolonka 5</w:t>
            </w:r>
          </w:p>
        </w:tc>
      </w:tr>
    </w:tbl>
    <w:p w14:paraId="6560EE4F"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Poznámka</w:t>
      </w:r>
    </w:p>
    <w:p w14:paraId="52A32BA2" w14:textId="77777777" w:rsidR="0030419B" w:rsidRPr="00F36A48" w:rsidRDefault="0030419B" w:rsidP="0030419B">
      <w:pPr>
        <w:pStyle w:val="Nadpis4"/>
        <w:numPr>
          <w:ilvl w:val="0"/>
          <w:numId w:val="0"/>
        </w:numPr>
        <w:spacing w:beforeLines="60" w:before="144" w:afterLines="60" w:after="144"/>
        <w:jc w:val="both"/>
        <w:rPr>
          <w:rFonts w:cs="Arial"/>
          <w:szCs w:val="20"/>
        </w:rPr>
      </w:pPr>
      <w:r w:rsidRPr="00F36A48">
        <w:rPr>
          <w:rFonts w:cs="Arial"/>
          <w:szCs w:val="20"/>
        </w:rPr>
        <w:t xml:space="preserve">Uvádí se další specifikace nebo informace dle jednotlivých potřeb účastníků povolovacího řízení. </w:t>
      </w:r>
    </w:p>
    <w:p w14:paraId="58CDC502" w14:textId="4BB1C2A5" w:rsidR="0030419B" w:rsidRPr="00F36A48" w:rsidRDefault="0030419B" w:rsidP="0030419B">
      <w:pPr>
        <w:rPr>
          <w:rFonts w:cs="Arial"/>
          <w:szCs w:val="20"/>
        </w:rPr>
      </w:pPr>
      <w:r w:rsidRPr="00F36A48">
        <w:t>Aplikací je zaznamenávána a uložena každá změna v kolonce 5. Slouží k</w:t>
      </w:r>
      <w:r w:rsidR="00523B19">
        <w:t> uvedení podmínek a požadavků</w:t>
      </w:r>
      <w:r w:rsidRPr="00F36A48">
        <w:t xml:space="preserve"> zástupce přilehlého</w:t>
      </w:r>
      <w:r w:rsidR="00B36399">
        <w:t>/zvláštního</w:t>
      </w:r>
      <w:r w:rsidRPr="00F36A48">
        <w:t xml:space="preserve"> obvodu. </w:t>
      </w:r>
      <w:r w:rsidRPr="00F36A48">
        <w:rPr>
          <w:rFonts w:cs="Arial"/>
          <w:szCs w:val="20"/>
        </w:rPr>
        <w:t>Zástupce přilehlého/zvláštního obvodu je oprávněn si v této kolonce vyžádat účast při převzetí pracoviště dle kolonky č. 12 nebo 14. Dále může v této kolonce omezit dobu platnosti vyjádření za přilehlý</w:t>
      </w:r>
      <w:r w:rsidR="00523B19">
        <w:rPr>
          <w:rFonts w:cs="Arial"/>
          <w:szCs w:val="20"/>
        </w:rPr>
        <w:t>/zvláštní</w:t>
      </w:r>
      <w:r w:rsidRPr="00F36A48">
        <w:rPr>
          <w:rFonts w:cs="Arial"/>
          <w:szCs w:val="20"/>
        </w:rPr>
        <w:t xml:space="preserve"> obvod. Pokud omezení platnosti vyjádření neuvede, je toto platné po celou dobu platnosti povolení.</w:t>
      </w:r>
    </w:p>
    <w:p w14:paraId="690BD1CA" w14:textId="77777777" w:rsidR="0030419B" w:rsidRPr="00F36A48" w:rsidRDefault="0030419B" w:rsidP="0030419B">
      <w:pPr>
        <w:pStyle w:val="Nadpis4"/>
        <w:numPr>
          <w:ilvl w:val="0"/>
          <w:numId w:val="0"/>
        </w:numPr>
        <w:spacing w:beforeLines="60" w:before="144" w:afterLines="60" w:after="144"/>
        <w:jc w:val="both"/>
      </w:pPr>
      <w:r w:rsidRPr="00F36A48">
        <w:t>Tato kolonka může sloužit též např. k záznamu provedené kontroly prováděných činností v místě práce.</w:t>
      </w:r>
    </w:p>
    <w:p w14:paraId="057C1A16" w14:textId="77777777" w:rsidR="0030419B" w:rsidRPr="00F36A48" w:rsidRDefault="0030419B" w:rsidP="0030419B"/>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7C46F639" w14:textId="77777777" w:rsidTr="001D68BE">
        <w:tc>
          <w:tcPr>
            <w:tcW w:w="1440" w:type="dxa"/>
            <w:shd w:val="clear" w:color="auto" w:fill="B3B3B3"/>
            <w:vAlign w:val="center"/>
          </w:tcPr>
          <w:p w14:paraId="25A9C067" w14:textId="77777777" w:rsidR="0030419B" w:rsidRPr="00F36A48" w:rsidRDefault="0030419B" w:rsidP="001D68BE">
            <w:pPr>
              <w:spacing w:beforeLines="60" w:before="144" w:afterLines="60" w:after="144"/>
              <w:jc w:val="both"/>
              <w:rPr>
                <w:rFonts w:cs="Arial"/>
                <w:b/>
                <w:szCs w:val="20"/>
              </w:rPr>
            </w:pPr>
            <w:r w:rsidRPr="00F36A48">
              <w:rPr>
                <w:rFonts w:cs="Arial"/>
                <w:szCs w:val="20"/>
              </w:rPr>
              <w:br w:type="page"/>
            </w:r>
            <w:r w:rsidRPr="00F36A48">
              <w:rPr>
                <w:rFonts w:cs="Arial"/>
                <w:szCs w:val="20"/>
              </w:rPr>
              <w:br w:type="page"/>
            </w:r>
            <w:r w:rsidRPr="00F36A48">
              <w:rPr>
                <w:rFonts w:cs="Arial"/>
                <w:b/>
                <w:szCs w:val="20"/>
              </w:rPr>
              <w:t>Kolonka 6</w:t>
            </w:r>
          </w:p>
        </w:tc>
      </w:tr>
    </w:tbl>
    <w:p w14:paraId="4960DB7F"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 xml:space="preserve">Odsouhlasení </w:t>
      </w:r>
      <w:proofErr w:type="spellStart"/>
      <w:r w:rsidRPr="00F36A48">
        <w:rPr>
          <w:rFonts w:cs="Arial"/>
          <w:b/>
          <w:szCs w:val="20"/>
          <w:u w:val="single"/>
        </w:rPr>
        <w:t>PnO</w:t>
      </w:r>
      <w:proofErr w:type="spellEnd"/>
      <w:r w:rsidRPr="00F36A48">
        <w:rPr>
          <w:rFonts w:cs="Arial"/>
          <w:b/>
          <w:szCs w:val="20"/>
          <w:u w:val="single"/>
        </w:rPr>
        <w:t xml:space="preserve"> / </w:t>
      </w:r>
      <w:proofErr w:type="spellStart"/>
      <w:r w:rsidRPr="00F36A48">
        <w:rPr>
          <w:rFonts w:cs="Arial"/>
          <w:b/>
          <w:szCs w:val="20"/>
          <w:u w:val="single"/>
        </w:rPr>
        <w:t>PkP</w:t>
      </w:r>
      <w:proofErr w:type="spellEnd"/>
    </w:p>
    <w:p w14:paraId="23D17B78" w14:textId="39F1354E" w:rsidR="0030419B" w:rsidRPr="00F36A48" w:rsidRDefault="0030419B" w:rsidP="0030419B">
      <w:pPr>
        <w:overflowPunct w:val="0"/>
        <w:autoSpaceDE w:val="0"/>
        <w:autoSpaceDN w:val="0"/>
        <w:spacing w:beforeLines="60" w:before="144" w:afterLines="60" w:after="144" w:line="240" w:lineRule="atLeast"/>
        <w:jc w:val="both"/>
        <w:textAlignment w:val="baseline"/>
        <w:rPr>
          <w:rFonts w:cs="Arial"/>
          <w:szCs w:val="20"/>
        </w:rPr>
      </w:pPr>
      <w:r w:rsidRPr="00F36A48">
        <w:rPr>
          <w:rFonts w:cs="Arial"/>
          <w:szCs w:val="20"/>
        </w:rPr>
        <w:t xml:space="preserve">Účastníci povolovacího řízení odsouhlasí </w:t>
      </w:r>
      <w:proofErr w:type="spellStart"/>
      <w:r w:rsidRPr="00F36A48">
        <w:rPr>
          <w:rFonts w:cs="Arial"/>
          <w:szCs w:val="20"/>
        </w:rPr>
        <w:t>PkP</w:t>
      </w:r>
      <w:proofErr w:type="spellEnd"/>
      <w:r w:rsidRPr="00F36A48">
        <w:rPr>
          <w:rFonts w:cs="Arial"/>
          <w:szCs w:val="20"/>
        </w:rPr>
        <w:t xml:space="preserve"> / </w:t>
      </w:r>
      <w:proofErr w:type="spellStart"/>
      <w:r w:rsidRPr="00F36A48">
        <w:rPr>
          <w:rFonts w:cs="Arial"/>
          <w:szCs w:val="20"/>
        </w:rPr>
        <w:t>PnO</w:t>
      </w:r>
      <w:proofErr w:type="spellEnd"/>
      <w:r w:rsidRPr="00F36A48">
        <w:rPr>
          <w:rFonts w:cs="Arial"/>
          <w:szCs w:val="20"/>
        </w:rPr>
        <w:t>. Příjemce svým podpisem stvrzuje, že všechny na práci zúčastněné osoby budou prokazatelně seznámeni před započetím práce s podmínkami uvedenými v tomto povolení a v navazující dokumentaci uvedené na webových stránkách společnosti. Zejména se jedná o dokumenty týkající se informace o rizicích možného ohrožení života a zdraví zaměstnanců a směrnici 402</w:t>
      </w:r>
      <w:r w:rsidR="0020689A">
        <w:rPr>
          <w:rFonts w:cs="Arial"/>
          <w:szCs w:val="20"/>
        </w:rPr>
        <w:t xml:space="preserve"> „Bezpečnostní pravidla pro pracovníky jiných </w:t>
      </w:r>
      <w:proofErr w:type="spellStart"/>
      <w:r w:rsidR="0020689A">
        <w:rPr>
          <w:rFonts w:cs="Arial"/>
          <w:szCs w:val="20"/>
        </w:rPr>
        <w:t>oragnizací</w:t>
      </w:r>
      <w:proofErr w:type="spellEnd"/>
      <w:r w:rsidR="0020689A">
        <w:rPr>
          <w:rFonts w:cs="Arial"/>
          <w:szCs w:val="20"/>
        </w:rPr>
        <w:t>“</w:t>
      </w:r>
      <w:r w:rsidRPr="00F36A48">
        <w:rPr>
          <w:rFonts w:cs="Arial"/>
          <w:szCs w:val="20"/>
        </w:rPr>
        <w:t>.</w:t>
      </w:r>
    </w:p>
    <w:p w14:paraId="367A6663" w14:textId="51EC477F" w:rsidR="0030419B" w:rsidRPr="00F36A48" w:rsidRDefault="0030419B" w:rsidP="0030419B">
      <w:pPr>
        <w:overflowPunct w:val="0"/>
        <w:autoSpaceDE w:val="0"/>
        <w:autoSpaceDN w:val="0"/>
        <w:spacing w:beforeLines="60" w:before="144" w:afterLines="60" w:after="144" w:line="240" w:lineRule="atLeast"/>
        <w:jc w:val="both"/>
        <w:textAlignment w:val="baseline"/>
      </w:pPr>
      <w:r w:rsidRPr="00F36A48">
        <w:rPr>
          <w:rFonts w:cs="Arial"/>
          <w:szCs w:val="20"/>
        </w:rPr>
        <w:t xml:space="preserve">V případě vystavování </w:t>
      </w:r>
      <w:proofErr w:type="spellStart"/>
      <w:r w:rsidRPr="00F36A48">
        <w:rPr>
          <w:rFonts w:cs="Arial"/>
          <w:szCs w:val="20"/>
        </w:rPr>
        <w:t>PkP</w:t>
      </w:r>
      <w:proofErr w:type="spellEnd"/>
      <w:r w:rsidRPr="00F36A48">
        <w:rPr>
          <w:rFonts w:cs="Arial"/>
          <w:szCs w:val="20"/>
        </w:rPr>
        <w:t xml:space="preserve"> / </w:t>
      </w:r>
      <w:proofErr w:type="spellStart"/>
      <w:r w:rsidRPr="00F36A48">
        <w:rPr>
          <w:rFonts w:cs="Arial"/>
          <w:szCs w:val="20"/>
        </w:rPr>
        <w:t>PnO</w:t>
      </w:r>
      <w:proofErr w:type="spellEnd"/>
      <w:r w:rsidRPr="00F36A48">
        <w:rPr>
          <w:rFonts w:cs="Arial"/>
          <w:szCs w:val="20"/>
        </w:rPr>
        <w:t xml:space="preserve"> prostřednictvím Aplikace,</w:t>
      </w:r>
      <w:r w:rsidRPr="00F36A48">
        <w:t xml:space="preserve"> lze výzvu k odsouhlasení povolení odeslat </w:t>
      </w:r>
      <w:r w:rsidRPr="00F36A48">
        <w:rPr>
          <w:u w:val="single"/>
        </w:rPr>
        <w:t>přilehlým obvodům</w:t>
      </w:r>
      <w:r w:rsidRPr="00F36A48">
        <w:t xml:space="preserve"> prostřednictvím této Aplikace (e-mailem</w:t>
      </w:r>
      <w:r w:rsidR="0020689A">
        <w:t>)</w:t>
      </w:r>
      <w:r w:rsidRPr="00F36A48">
        <w:t xml:space="preserve">. V případě jejich odsouhlasení je systémem automaticky vygenerován souhlas do formuláře povolení. Takto udělený souhlas se bere jako odsouhlasení vlastním podpisem a není pak nutné </w:t>
      </w:r>
      <w:proofErr w:type="spellStart"/>
      <w:r w:rsidRPr="00F36A48">
        <w:t>PkP</w:t>
      </w:r>
      <w:proofErr w:type="spellEnd"/>
      <w:r w:rsidRPr="00F36A48">
        <w:t xml:space="preserve"> / </w:t>
      </w:r>
      <w:proofErr w:type="spellStart"/>
      <w:r w:rsidRPr="00F36A48">
        <w:t>PnO</w:t>
      </w:r>
      <w:proofErr w:type="spellEnd"/>
      <w:r w:rsidRPr="00F36A48">
        <w:t xml:space="preserve"> fyzicky podepisovat zástupcem přilehlého obvodu. V případě nezajištění souhlasu přilehlého obvodu prostřednictvím Aplikace, je nutné zajistit podpis této osoby na vytištěný formulář </w:t>
      </w:r>
      <w:proofErr w:type="spellStart"/>
      <w:r w:rsidRPr="00F36A48">
        <w:t>PkP</w:t>
      </w:r>
      <w:proofErr w:type="spellEnd"/>
      <w:r w:rsidRPr="00F36A48">
        <w:t>/</w:t>
      </w:r>
      <w:proofErr w:type="spellStart"/>
      <w:r w:rsidRPr="00F36A48">
        <w:t>PnO</w:t>
      </w:r>
      <w:proofErr w:type="spellEnd"/>
      <w:r w:rsidRPr="00F36A48">
        <w:t>.</w:t>
      </w:r>
    </w:p>
    <w:p w14:paraId="10B6BBDC" w14:textId="77777777" w:rsidR="0030419B" w:rsidRPr="00F36A48" w:rsidRDefault="0030419B" w:rsidP="0030419B">
      <w:r w:rsidRPr="00F36A48">
        <w:t xml:space="preserve">V případě, že přizvaná osoba nebo přilehlý obvod omezí platnost svého vyjádření při prvním vystavení </w:t>
      </w:r>
      <w:proofErr w:type="spellStart"/>
      <w:r w:rsidRPr="00F36A48">
        <w:t>PkP</w:t>
      </w:r>
      <w:proofErr w:type="spellEnd"/>
      <w:r w:rsidRPr="00F36A48">
        <w:t xml:space="preserve"> </w:t>
      </w:r>
      <w:r>
        <w:t>(viz text u kolonky č. 5), je</w:t>
      </w:r>
      <w:r w:rsidRPr="00F36A48">
        <w:t xml:space="preserve"> při prodlužování </w:t>
      </w:r>
      <w:proofErr w:type="spellStart"/>
      <w:r w:rsidRPr="00F36A48">
        <w:t>PkP</w:t>
      </w:r>
      <w:proofErr w:type="spellEnd"/>
      <w:r w:rsidRPr="00F36A48">
        <w:t xml:space="preserve"> nutné zajistit jejich vyjádření fyzicky.</w:t>
      </w:r>
    </w:p>
    <w:p w14:paraId="4D519CDF"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3111BB5A" w14:textId="77777777" w:rsidTr="001D68BE">
        <w:tc>
          <w:tcPr>
            <w:tcW w:w="1440" w:type="dxa"/>
            <w:shd w:val="clear" w:color="auto" w:fill="B3B3B3"/>
            <w:vAlign w:val="center"/>
          </w:tcPr>
          <w:p w14:paraId="4EFBE875" w14:textId="77777777" w:rsidR="0030419B" w:rsidRPr="00F36A48" w:rsidRDefault="0030419B" w:rsidP="001D68BE">
            <w:pPr>
              <w:spacing w:beforeLines="60" w:before="144" w:afterLines="60" w:after="144"/>
              <w:jc w:val="both"/>
              <w:rPr>
                <w:rFonts w:cs="Arial"/>
                <w:b/>
                <w:szCs w:val="20"/>
              </w:rPr>
            </w:pPr>
            <w:r w:rsidRPr="00F36A48">
              <w:br w:type="page"/>
            </w:r>
            <w:r w:rsidRPr="00F36A48">
              <w:br w:type="page"/>
            </w:r>
            <w:r w:rsidRPr="00F36A48">
              <w:br w:type="page"/>
            </w:r>
            <w:r w:rsidRPr="00F36A48">
              <w:rPr>
                <w:rFonts w:cs="Arial"/>
                <w:szCs w:val="20"/>
              </w:rPr>
              <w:br w:type="page"/>
            </w:r>
            <w:r w:rsidRPr="00F36A48">
              <w:rPr>
                <w:rFonts w:cs="Arial"/>
                <w:szCs w:val="20"/>
              </w:rPr>
              <w:br w:type="page"/>
            </w:r>
            <w:r w:rsidRPr="00F36A48">
              <w:rPr>
                <w:rFonts w:cs="Arial"/>
                <w:b/>
                <w:szCs w:val="20"/>
              </w:rPr>
              <w:t>Kolonka 7</w:t>
            </w:r>
          </w:p>
        </w:tc>
      </w:tr>
    </w:tbl>
    <w:p w14:paraId="104D4649" w14:textId="77777777" w:rsidR="0030419B" w:rsidRPr="00F36A48" w:rsidRDefault="0030419B" w:rsidP="0030419B">
      <w:pPr>
        <w:spacing w:beforeLines="60" w:before="144" w:afterLines="60" w:after="144"/>
        <w:jc w:val="both"/>
        <w:rPr>
          <w:rFonts w:cs="Arial"/>
          <w:b/>
          <w:szCs w:val="20"/>
          <w:u w:val="single"/>
        </w:rPr>
      </w:pPr>
      <w:r w:rsidRPr="00F36A48">
        <w:rPr>
          <w:rFonts w:cs="Arial"/>
          <w:b/>
          <w:szCs w:val="20"/>
          <w:u w:val="single"/>
        </w:rPr>
        <w:t xml:space="preserve">Ukončení </w:t>
      </w:r>
      <w:proofErr w:type="spellStart"/>
      <w:r w:rsidRPr="00F36A48">
        <w:rPr>
          <w:rFonts w:cs="Arial"/>
          <w:b/>
          <w:szCs w:val="20"/>
          <w:u w:val="single"/>
        </w:rPr>
        <w:t>PnO</w:t>
      </w:r>
      <w:proofErr w:type="spellEnd"/>
      <w:r w:rsidRPr="00F36A48">
        <w:rPr>
          <w:rFonts w:cs="Arial"/>
          <w:b/>
          <w:szCs w:val="20"/>
          <w:u w:val="single"/>
        </w:rPr>
        <w:t xml:space="preserve"> / </w:t>
      </w:r>
      <w:proofErr w:type="spellStart"/>
      <w:r w:rsidRPr="00F36A48">
        <w:rPr>
          <w:rFonts w:cs="Arial"/>
          <w:b/>
          <w:szCs w:val="20"/>
          <w:u w:val="single"/>
        </w:rPr>
        <w:t>PkP</w:t>
      </w:r>
      <w:proofErr w:type="spellEnd"/>
    </w:p>
    <w:p w14:paraId="7F8E2925" w14:textId="3BA2E435" w:rsidR="0030419B" w:rsidRPr="00F36A48" w:rsidRDefault="0030419B" w:rsidP="0030419B">
      <w:pPr>
        <w:spacing w:beforeLines="60" w:before="144" w:afterLines="60" w:after="144"/>
        <w:jc w:val="both"/>
        <w:rPr>
          <w:rFonts w:cs="Arial"/>
          <w:szCs w:val="20"/>
        </w:rPr>
      </w:pPr>
      <w:r w:rsidRPr="00F36A48">
        <w:rPr>
          <w:rFonts w:cs="Arial"/>
          <w:szCs w:val="20"/>
        </w:rPr>
        <w:t>Provádí Zadavatel společně s Příjemcem na obou vyhotoveních Povolení, po převzetí pracoviště zpět (viz</w:t>
      </w:r>
      <w:r>
        <w:rPr>
          <w:rFonts w:cs="Arial"/>
          <w:szCs w:val="20"/>
        </w:rPr>
        <w:t xml:space="preserve"> </w:t>
      </w:r>
      <w:r w:rsidRPr="00F36A48">
        <w:rPr>
          <w:rFonts w:cs="Arial"/>
          <w:szCs w:val="20"/>
        </w:rPr>
        <w:t>kolonka č</w:t>
      </w:r>
      <w:r w:rsidR="0037064D" w:rsidRPr="00F36A48">
        <w:rPr>
          <w:rFonts w:cs="Arial"/>
          <w:szCs w:val="20"/>
        </w:rPr>
        <w:t>.</w:t>
      </w:r>
      <w:r w:rsidR="0037064D">
        <w:rPr>
          <w:rFonts w:cs="Arial"/>
          <w:szCs w:val="20"/>
        </w:rPr>
        <w:t> </w:t>
      </w:r>
      <w:r w:rsidRPr="00F36A48">
        <w:rPr>
          <w:rFonts w:cs="Arial"/>
          <w:szCs w:val="20"/>
        </w:rPr>
        <w:t>12)</w:t>
      </w:r>
      <w:r w:rsidR="0037064D">
        <w:rPr>
          <w:rFonts w:cs="Arial"/>
          <w:szCs w:val="20"/>
        </w:rPr>
        <w:t>.</w:t>
      </w:r>
      <w:r w:rsidRPr="00F36A48">
        <w:rPr>
          <w:rFonts w:cs="Arial"/>
          <w:szCs w:val="20"/>
        </w:rPr>
        <w:t xml:space="preserve"> </w:t>
      </w:r>
    </w:p>
    <w:p w14:paraId="0BCD6D5A" w14:textId="77777777" w:rsidR="0030419B" w:rsidRPr="00F36A48" w:rsidRDefault="0030419B" w:rsidP="0030419B">
      <w:r w:rsidRPr="00F36A48">
        <w:t>Ukončení provede Zadavatel též elektronicky v Aplikaci.</w:t>
      </w:r>
    </w:p>
    <w:p w14:paraId="62E8C160" w14:textId="77777777" w:rsidR="0030419B" w:rsidRPr="00F36A48" w:rsidRDefault="0030419B" w:rsidP="0030419B">
      <w:pPr>
        <w:rPr>
          <w:highlight w:val="yellow"/>
        </w:rPr>
      </w:pPr>
    </w:p>
    <w:tbl>
      <w:tblPr>
        <w:tblW w:w="27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tblGrid>
      <w:tr w:rsidR="0030419B" w:rsidRPr="00F36A48" w14:paraId="0258F7CC" w14:textId="77777777" w:rsidTr="001D68BE">
        <w:tc>
          <w:tcPr>
            <w:tcW w:w="2700" w:type="dxa"/>
            <w:shd w:val="clear" w:color="auto" w:fill="B3B3B3"/>
            <w:vAlign w:val="center"/>
          </w:tcPr>
          <w:p w14:paraId="164F7C1C" w14:textId="77777777" w:rsidR="0030419B" w:rsidRPr="00F36A48" w:rsidRDefault="0030419B" w:rsidP="001D68BE">
            <w:pPr>
              <w:spacing w:beforeLines="60" w:before="144" w:afterLines="60" w:after="144"/>
              <w:jc w:val="both"/>
              <w:rPr>
                <w:rFonts w:cs="Arial"/>
                <w:b/>
                <w:szCs w:val="20"/>
              </w:rPr>
            </w:pPr>
            <w:r w:rsidRPr="00F36A48">
              <w:rPr>
                <w:rFonts w:cs="Arial"/>
                <w:szCs w:val="20"/>
              </w:rPr>
              <w:br w:type="page"/>
            </w:r>
            <w:r w:rsidRPr="00F36A48">
              <w:rPr>
                <w:rFonts w:cs="Arial"/>
                <w:b/>
                <w:szCs w:val="20"/>
              </w:rPr>
              <w:t>Důležitá telefonní čísla</w:t>
            </w:r>
          </w:p>
        </w:tc>
      </w:tr>
    </w:tbl>
    <w:p w14:paraId="2A26F460" w14:textId="77777777" w:rsidR="0030419B" w:rsidRPr="00F36A48" w:rsidRDefault="0030419B" w:rsidP="0030419B">
      <w:pPr>
        <w:spacing w:beforeLines="60" w:before="144" w:afterLines="60" w:after="144"/>
        <w:jc w:val="both"/>
        <w:rPr>
          <w:rFonts w:cs="Arial"/>
          <w:szCs w:val="20"/>
        </w:rPr>
      </w:pPr>
      <w:r w:rsidRPr="00F36A48">
        <w:rPr>
          <w:rFonts w:cs="Arial"/>
          <w:szCs w:val="20"/>
        </w:rPr>
        <w:t xml:space="preserve">Zadavatel doplní číslo stavby, zpravidla nejbližší k místu práce. Číslo je nutné vypsat ručně.  </w:t>
      </w:r>
    </w:p>
    <w:p w14:paraId="3379C13F" w14:textId="77777777" w:rsidR="0030419B" w:rsidRPr="00F36A48" w:rsidRDefault="0030419B" w:rsidP="0030419B">
      <w:pPr>
        <w:spacing w:beforeLines="60" w:before="144" w:afterLines="60" w:after="144"/>
        <w:jc w:val="both"/>
        <w:rPr>
          <w:rFonts w:cs="Arial"/>
          <w:szCs w:val="20"/>
        </w:rPr>
      </w:pPr>
      <w:r w:rsidRPr="00F36A48">
        <w:rPr>
          <w:rFonts w:cs="Arial"/>
          <w:szCs w:val="20"/>
        </w:rPr>
        <w:t>V případě více míst se kolonka nevyplňuje. Příjemce se pak orientuje podle standardního číslování staveb v místě práce.</w:t>
      </w:r>
    </w:p>
    <w:p w14:paraId="60F76B78" w14:textId="77777777" w:rsidR="0030419B" w:rsidRPr="00F36A48" w:rsidRDefault="0030419B" w:rsidP="0030419B">
      <w:pPr>
        <w:rPr>
          <w:highlight w:val="yellow"/>
        </w:rPr>
      </w:pPr>
    </w:p>
    <w:p w14:paraId="0EE2D5C7"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Další část návodu slouží pouze pro práce na </w:t>
      </w:r>
      <w:proofErr w:type="spellStart"/>
      <w:r w:rsidRPr="00F36A48">
        <w:rPr>
          <w:rFonts w:cs="Arial"/>
          <w:b/>
          <w:szCs w:val="20"/>
          <w:u w:val="single"/>
        </w:rPr>
        <w:t>PkP</w:t>
      </w:r>
      <w:proofErr w:type="spellEnd"/>
    </w:p>
    <w:p w14:paraId="2F2FFE73"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64B5E3FF" w14:textId="77777777" w:rsidTr="001D68BE">
        <w:tc>
          <w:tcPr>
            <w:tcW w:w="1440" w:type="dxa"/>
            <w:shd w:val="clear" w:color="auto" w:fill="B3B3B3"/>
            <w:vAlign w:val="center"/>
          </w:tcPr>
          <w:p w14:paraId="5F413C5F"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8</w:t>
            </w:r>
          </w:p>
        </w:tc>
      </w:tr>
    </w:tbl>
    <w:p w14:paraId="30F8A586"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Specifikace prostoru a druhu práce</w:t>
      </w:r>
    </w:p>
    <w:p w14:paraId="4DF2D122"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Prostor</w:t>
      </w:r>
    </w:p>
    <w:p w14:paraId="774DDBD1" w14:textId="0F2038B5" w:rsidR="0030419B" w:rsidRPr="00F36A48" w:rsidRDefault="0030419B" w:rsidP="0030419B">
      <w:pPr>
        <w:spacing w:beforeLines="60" w:before="144" w:afterLines="60" w:after="144"/>
        <w:rPr>
          <w:rFonts w:cs="Arial"/>
          <w:szCs w:val="20"/>
        </w:rPr>
      </w:pPr>
      <w:r w:rsidRPr="00F36A48">
        <w:rPr>
          <w:rFonts w:cs="Arial"/>
          <w:szCs w:val="20"/>
        </w:rPr>
        <w:t>Zadavatel specifikuje prostory v případech, kdy se v nich budou práce provádět. V případě, že nespecifikuje, má se za to, že se jedná o ostatní prostory dle čl. 4.7.3</w:t>
      </w:r>
      <w:r w:rsidR="0020689A">
        <w:rPr>
          <w:rFonts w:cs="Arial"/>
          <w:szCs w:val="20"/>
        </w:rPr>
        <w:t>.</w:t>
      </w:r>
    </w:p>
    <w:p w14:paraId="00F6D24C" w14:textId="31758EF0" w:rsidR="0030419B" w:rsidRPr="00F36A48" w:rsidRDefault="0030419B" w:rsidP="0030419B">
      <w:pPr>
        <w:pStyle w:val="Zpat"/>
        <w:tabs>
          <w:tab w:val="clear" w:pos="4536"/>
          <w:tab w:val="clear" w:pos="9072"/>
        </w:tabs>
        <w:overflowPunct w:val="0"/>
        <w:autoSpaceDE w:val="0"/>
        <w:autoSpaceDN w:val="0"/>
        <w:adjustRightInd w:val="0"/>
        <w:spacing w:after="120"/>
        <w:textAlignment w:val="baseline"/>
        <w:rPr>
          <w:rFonts w:cs="Arial"/>
          <w:szCs w:val="20"/>
        </w:rPr>
      </w:pPr>
      <w:r w:rsidRPr="00F36A48">
        <w:rPr>
          <w:rFonts w:cs="Arial"/>
          <w:szCs w:val="20"/>
        </w:rPr>
        <w:t>V případě označení Prostoru s nebezpečím výbuchu Aplikace zobrazí další povinnosti, které je nutné splnit (tzv.</w:t>
      </w:r>
      <w:r>
        <w:rPr>
          <w:rFonts w:cs="Arial"/>
          <w:szCs w:val="20"/>
        </w:rPr>
        <w:t xml:space="preserve"> </w:t>
      </w:r>
      <w:r w:rsidRPr="00F36A48">
        <w:rPr>
          <w:rFonts w:cs="Arial"/>
          <w:szCs w:val="20"/>
        </w:rPr>
        <w:t>validace)</w:t>
      </w:r>
      <w:r w:rsidR="0020689A">
        <w:rPr>
          <w:rFonts w:cs="Arial"/>
          <w:szCs w:val="20"/>
        </w:rPr>
        <w:t>.</w:t>
      </w:r>
    </w:p>
    <w:p w14:paraId="17EE5A58" w14:textId="056ED788" w:rsidR="0030419B" w:rsidRPr="00F36A48" w:rsidRDefault="0030419B" w:rsidP="0030419B">
      <w:pPr>
        <w:pStyle w:val="Zpat"/>
        <w:tabs>
          <w:tab w:val="clear" w:pos="4536"/>
          <w:tab w:val="clear" w:pos="9072"/>
        </w:tabs>
        <w:overflowPunct w:val="0"/>
        <w:autoSpaceDE w:val="0"/>
        <w:autoSpaceDN w:val="0"/>
        <w:adjustRightInd w:val="0"/>
        <w:spacing w:after="120"/>
        <w:textAlignment w:val="baseline"/>
        <w:rPr>
          <w:rFonts w:cs="Arial"/>
        </w:rPr>
      </w:pPr>
      <w:r w:rsidRPr="00F36A48">
        <w:rPr>
          <w:rFonts w:cs="Arial"/>
          <w:szCs w:val="20"/>
        </w:rPr>
        <w:t xml:space="preserve">V případě, že Zadavatel zaškrtne, že se jedná o Nebezpečný prostor, je nutné dále postupovat v souladu se </w:t>
      </w:r>
      <w:r w:rsidR="0020689A">
        <w:rPr>
          <w:rFonts w:cs="Arial"/>
          <w:szCs w:val="20"/>
        </w:rPr>
        <w:t>s</w:t>
      </w:r>
      <w:r w:rsidRPr="00F36A48">
        <w:rPr>
          <w:rFonts w:cs="Arial"/>
          <w:szCs w:val="20"/>
        </w:rPr>
        <w:t>měrnicí</w:t>
      </w:r>
      <w:r w:rsidRPr="00F36A48">
        <w:rPr>
          <w:rFonts w:cs="Arial"/>
        </w:rPr>
        <w:t xml:space="preserve"> 429</w:t>
      </w:r>
      <w:r w:rsidR="0020689A">
        <w:rPr>
          <w:rFonts w:cs="Arial"/>
        </w:rPr>
        <w:t xml:space="preserve"> „</w:t>
      </w:r>
      <w:r w:rsidRPr="00F36A48">
        <w:rPr>
          <w:rFonts w:cs="Arial"/>
        </w:rPr>
        <w:t>Práce v nebezpečných prostorech</w:t>
      </w:r>
      <w:r w:rsidR="0020689A">
        <w:rPr>
          <w:rFonts w:cs="Arial"/>
        </w:rPr>
        <w:t>“</w:t>
      </w:r>
      <w:r w:rsidRPr="00F36A48">
        <w:rPr>
          <w:rFonts w:cs="Arial"/>
        </w:rPr>
        <w:t xml:space="preserve">. Po zaškrtnutí této položky Aplikace automaticky formulář rozšíří o další povinné přílohy </w:t>
      </w:r>
      <w:proofErr w:type="spellStart"/>
      <w:r w:rsidRPr="00F36A48">
        <w:rPr>
          <w:rFonts w:cs="Arial"/>
        </w:rPr>
        <w:t>PkP</w:t>
      </w:r>
      <w:proofErr w:type="spellEnd"/>
      <w:r>
        <w:rPr>
          <w:rFonts w:cs="Arial"/>
        </w:rPr>
        <w:t xml:space="preserve"> (</w:t>
      </w:r>
      <w:r w:rsidRPr="00F36A48">
        <w:rPr>
          <w:rFonts w:cs="Arial"/>
        </w:rPr>
        <w:t>JHA, Plán záchrany osob)</w:t>
      </w:r>
      <w:r w:rsidR="0020689A">
        <w:rPr>
          <w:rFonts w:cs="Arial"/>
        </w:rPr>
        <w:t>.</w:t>
      </w:r>
    </w:p>
    <w:p w14:paraId="2E0CA64E"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Druh práce</w:t>
      </w:r>
    </w:p>
    <w:p w14:paraId="3654D67D" w14:textId="084F21E0" w:rsidR="0030419B" w:rsidRPr="00F36A48" w:rsidRDefault="0030419B" w:rsidP="0030419B">
      <w:pPr>
        <w:spacing w:beforeLines="60" w:before="144" w:afterLines="60" w:after="144"/>
        <w:rPr>
          <w:rFonts w:cs="Arial"/>
          <w:szCs w:val="20"/>
        </w:rPr>
      </w:pPr>
      <w:r w:rsidRPr="00F36A48">
        <w:rPr>
          <w:rFonts w:cs="Arial"/>
          <w:szCs w:val="20"/>
        </w:rPr>
        <w:t>Zadavatel, na základě označení typu prostoru a použitých strojů, nástrojů, přístrojů, specifikuje práce, které se budou provádět. V případě výkopových prací uvede číslo povolení k výkopu dle směrnice 372</w:t>
      </w:r>
      <w:r w:rsidR="0037064D">
        <w:rPr>
          <w:rFonts w:cs="Arial"/>
          <w:szCs w:val="20"/>
        </w:rPr>
        <w:t xml:space="preserve"> „</w:t>
      </w:r>
      <w:r w:rsidR="0037064D" w:rsidRPr="0037064D">
        <w:rPr>
          <w:rFonts w:cs="Arial"/>
          <w:szCs w:val="20"/>
        </w:rPr>
        <w:tab/>
        <w:t>Výkopové a zemní práce, terénní úpravy</w:t>
      </w:r>
      <w:r w:rsidR="0037064D">
        <w:rPr>
          <w:rFonts w:cs="Arial"/>
          <w:szCs w:val="20"/>
        </w:rPr>
        <w:t>“</w:t>
      </w:r>
      <w:r w:rsidRPr="00F36A48">
        <w:rPr>
          <w:rFonts w:cs="Arial"/>
          <w:szCs w:val="20"/>
        </w:rPr>
        <w:t>.</w:t>
      </w:r>
    </w:p>
    <w:p w14:paraId="6FB55AED" w14:textId="7113359B" w:rsidR="0030419B" w:rsidRPr="00F36A48" w:rsidRDefault="0030419B" w:rsidP="0030419B">
      <w:pPr>
        <w:spacing w:beforeLines="60" w:before="144" w:afterLines="60" w:after="144"/>
        <w:rPr>
          <w:rFonts w:cs="Arial"/>
        </w:rPr>
      </w:pPr>
      <w:r w:rsidRPr="00F36A48">
        <w:rPr>
          <w:rFonts w:cs="Arial"/>
          <w:szCs w:val="20"/>
        </w:rPr>
        <w:t xml:space="preserve">V případě označení Práce s ohněm (ZPBO) </w:t>
      </w:r>
      <w:r w:rsidRPr="00F36A48">
        <w:rPr>
          <w:rFonts w:cs="Arial"/>
        </w:rPr>
        <w:t>Aplikace automaticky formulář rozšíří o další povin</w:t>
      </w:r>
      <w:r w:rsidR="0037064D">
        <w:rPr>
          <w:rFonts w:cs="Arial"/>
        </w:rPr>
        <w:t>n</w:t>
      </w:r>
      <w:r w:rsidRPr="00F36A48">
        <w:rPr>
          <w:rFonts w:cs="Arial"/>
        </w:rPr>
        <w:t xml:space="preserve">ou přílohu </w:t>
      </w:r>
      <w:proofErr w:type="spellStart"/>
      <w:r w:rsidRPr="00F36A48">
        <w:rPr>
          <w:rFonts w:cs="Arial"/>
        </w:rPr>
        <w:t>PkP</w:t>
      </w:r>
      <w:proofErr w:type="spellEnd"/>
      <w:r w:rsidRPr="00F36A48">
        <w:rPr>
          <w:rFonts w:cs="Arial"/>
        </w:rPr>
        <w:t xml:space="preserve"> – Zvláštní požárně bezpečnostní opatření (ZPBO).</w:t>
      </w:r>
    </w:p>
    <w:p w14:paraId="1B6E32A2" w14:textId="77777777" w:rsidR="0030419B" w:rsidRPr="00F36A48" w:rsidRDefault="0030419B" w:rsidP="0030419B">
      <w:pPr>
        <w:spacing w:beforeLines="60" w:before="144" w:afterLines="60" w:after="144"/>
        <w:rPr>
          <w:rFonts w:cs="Arial"/>
          <w:u w:val="single"/>
        </w:rPr>
      </w:pPr>
      <w:r w:rsidRPr="00F36A48">
        <w:rPr>
          <w:rFonts w:cs="Arial"/>
          <w:u w:val="single"/>
        </w:rPr>
        <w:t>Informace pro použití nářadí, nástrojů a přístrojů v prostředí s nebezpečím výbuchu</w:t>
      </w:r>
    </w:p>
    <w:p w14:paraId="6D992021" w14:textId="559C02F5" w:rsidR="0030419B" w:rsidRPr="00F36A48" w:rsidRDefault="0030419B" w:rsidP="0030419B">
      <w:pPr>
        <w:spacing w:beforeLines="60" w:before="144" w:afterLines="60" w:after="144"/>
        <w:rPr>
          <w:rFonts w:cs="Arial"/>
        </w:rPr>
      </w:pPr>
      <w:r w:rsidRPr="00F36A48">
        <w:rPr>
          <w:rFonts w:cs="Arial"/>
        </w:rPr>
        <w:t>Jedná se o prostředky, které nejsou v Ex provedení, tzn.</w:t>
      </w:r>
      <w:r w:rsidR="0037064D">
        <w:rPr>
          <w:rFonts w:cs="Arial"/>
        </w:rPr>
        <w:t>,</w:t>
      </w:r>
      <w:r w:rsidRPr="00F36A48">
        <w:rPr>
          <w:rFonts w:cs="Arial"/>
        </w:rPr>
        <w:t xml:space="preserve"> nejsou schváleny pro používání v prostoru s nebezpečím výbuchu:</w:t>
      </w:r>
    </w:p>
    <w:p w14:paraId="2672836E" w14:textId="77777777" w:rsidR="0030419B" w:rsidRPr="00F36A48" w:rsidRDefault="0030419B" w:rsidP="0030419B">
      <w:pPr>
        <w:pStyle w:val="Odstavecseseznamem"/>
        <w:numPr>
          <w:ilvl w:val="0"/>
          <w:numId w:val="45"/>
        </w:numPr>
        <w:spacing w:beforeLines="60" w:before="144" w:afterLines="60" w:after="144"/>
        <w:rPr>
          <w:rFonts w:cs="Arial"/>
        </w:rPr>
      </w:pPr>
      <w:r w:rsidRPr="00F36A48">
        <w:rPr>
          <w:rFonts w:cs="Arial"/>
        </w:rPr>
        <w:t>Šroubováky, klíče, příklepové šroubováky, montáž/demontáž lešeňových konstrukcí, měřicí přístroje apod. – nářadí, nástroje, které mohou při použití vytvářet jednotlivé jiskry</w:t>
      </w:r>
    </w:p>
    <w:p w14:paraId="1228ED1A" w14:textId="77777777" w:rsidR="0030419B" w:rsidRPr="00F36A48" w:rsidRDefault="0030419B" w:rsidP="0030419B">
      <w:pPr>
        <w:pStyle w:val="Odstavecseseznamem"/>
        <w:numPr>
          <w:ilvl w:val="0"/>
          <w:numId w:val="45"/>
        </w:numPr>
        <w:spacing w:beforeLines="60" w:before="144" w:afterLines="60" w:after="144"/>
        <w:rPr>
          <w:rFonts w:cs="Arial"/>
        </w:rPr>
      </w:pPr>
      <w:r w:rsidRPr="00F36A48">
        <w:rPr>
          <w:rFonts w:cs="Arial"/>
        </w:rPr>
        <w:t>Ruční el.</w:t>
      </w:r>
      <w:r>
        <w:rPr>
          <w:rFonts w:cs="Arial"/>
        </w:rPr>
        <w:t xml:space="preserve"> </w:t>
      </w:r>
      <w:r w:rsidRPr="00F36A48">
        <w:rPr>
          <w:rFonts w:cs="Arial"/>
        </w:rPr>
        <w:t>nářadí, Aku-nářadí – nářadí, nástroje, při jejichž použití může vznikat řada jisker</w:t>
      </w:r>
    </w:p>
    <w:p w14:paraId="471CC5A1" w14:textId="77777777" w:rsidR="0030419B" w:rsidRPr="00F36A48" w:rsidRDefault="0030419B" w:rsidP="0030419B">
      <w:pPr>
        <w:spacing w:beforeLines="60" w:before="144" w:afterLines="60" w:after="144"/>
        <w:rPr>
          <w:rFonts w:cs="Arial"/>
        </w:rPr>
      </w:pPr>
      <w:r w:rsidRPr="00F36A48">
        <w:rPr>
          <w:rFonts w:cs="Arial"/>
        </w:rPr>
        <w:t>Práce v Zónách 0 a 20 – nesmí být toto nářadí použito</w:t>
      </w:r>
    </w:p>
    <w:p w14:paraId="35D67A65" w14:textId="589F450F" w:rsidR="0030419B" w:rsidRPr="00114E8B" w:rsidRDefault="0030419B" w:rsidP="0030419B">
      <w:pPr>
        <w:spacing w:beforeLines="60" w:before="144" w:afterLines="60" w:after="144"/>
        <w:rPr>
          <w:rFonts w:cs="Arial"/>
        </w:rPr>
      </w:pPr>
      <w:r w:rsidRPr="00F36A48">
        <w:rPr>
          <w:rFonts w:cs="Arial"/>
        </w:rPr>
        <w:t>Práce v Zónách 1 a 2 – může být toto nářadí použito pouze, pokud je zabezpečeno, že v místě práce není přítomna výbušná atmosféra. Toto musí být monitorová</w:t>
      </w:r>
      <w:r>
        <w:rPr>
          <w:rFonts w:cs="Arial"/>
        </w:rPr>
        <w:t>no trvalou analýzou prostředí (</w:t>
      </w:r>
      <w:r w:rsidRPr="00F36A48">
        <w:rPr>
          <w:rFonts w:cs="Arial"/>
        </w:rPr>
        <w:t xml:space="preserve">DMV/výskyt hořlavin </w:t>
      </w:r>
      <w:r w:rsidRPr="00114E8B">
        <w:rPr>
          <w:rFonts w:cs="Arial"/>
        </w:rPr>
        <w:t xml:space="preserve">– </w:t>
      </w:r>
      <w:r w:rsidR="00D36758" w:rsidRPr="00114E8B">
        <w:rPr>
          <w:rFonts w:cs="Arial"/>
        </w:rPr>
        <w:t>přenosným</w:t>
      </w:r>
      <w:r w:rsidRPr="00114E8B">
        <w:rPr>
          <w:rFonts w:cs="Arial"/>
        </w:rPr>
        <w:t xml:space="preserve"> </w:t>
      </w:r>
      <w:r w:rsidR="001B0F49" w:rsidRPr="00114E8B">
        <w:rPr>
          <w:rFonts w:cs="Arial"/>
        </w:rPr>
        <w:t>detektorem</w:t>
      </w:r>
      <w:r w:rsidRPr="00114E8B">
        <w:rPr>
          <w:rFonts w:cs="Arial"/>
        </w:rPr>
        <w:t>)</w:t>
      </w:r>
    </w:p>
    <w:p w14:paraId="0022446B" w14:textId="77777777" w:rsidR="0030419B" w:rsidRPr="00F36A48" w:rsidRDefault="0030419B" w:rsidP="0030419B">
      <w:pPr>
        <w:spacing w:beforeLines="60" w:before="144" w:afterLines="60" w:after="144"/>
        <w:rPr>
          <w:rFonts w:cs="Arial"/>
        </w:rPr>
      </w:pPr>
      <w:r w:rsidRPr="00F36A48">
        <w:rPr>
          <w:rFonts w:cs="Arial"/>
        </w:rPr>
        <w:t xml:space="preserve">Práce v Zónách 21 a 22 – nářadí uvedené v bodě a) je možné použít </w:t>
      </w:r>
    </w:p>
    <w:p w14:paraId="3DA77A8A" w14:textId="77777777" w:rsidR="0030419B" w:rsidRPr="00F36A48" w:rsidRDefault="0030419B" w:rsidP="0030419B">
      <w:pPr>
        <w:pStyle w:val="Odstavecseseznamem"/>
        <w:numPr>
          <w:ilvl w:val="0"/>
          <w:numId w:val="46"/>
        </w:numPr>
        <w:spacing w:beforeLines="60" w:before="144" w:afterLines="60" w:after="144"/>
        <w:ind w:left="2410" w:hanging="190"/>
        <w:rPr>
          <w:rFonts w:cs="Arial"/>
        </w:rPr>
      </w:pPr>
      <w:r w:rsidRPr="00F36A48">
        <w:rPr>
          <w:rFonts w:cs="Arial"/>
        </w:rPr>
        <w:t>nářadí uvedené v bodě b) je možné použít pouze za předpokladu, že místo práce je odstíněno od svého okolí a z místa práce byl odstraněn usazený prach nebo je pracovní místo udržováno vlhké tak, že prach nemůže být rozvířen a nemůže vzniknout jeho doutnání</w:t>
      </w:r>
    </w:p>
    <w:p w14:paraId="5D14C66A" w14:textId="77777777" w:rsidR="0030419B" w:rsidRPr="00F36A48" w:rsidRDefault="0030419B" w:rsidP="0030419B">
      <w:pPr>
        <w:spacing w:beforeLines="60" w:before="144" w:afterLines="60" w:after="144"/>
        <w:rPr>
          <w:rFonts w:cs="Arial"/>
        </w:rPr>
      </w:pPr>
      <w:r w:rsidRPr="00F36A48">
        <w:rPr>
          <w:rFonts w:cs="Arial"/>
        </w:rPr>
        <w:t>Při práci s OO v Zóně 20 je nutné výše uvedená opatření uplatňovat i na okolí místa práce s ohledem na možný rozlet jisker.</w:t>
      </w:r>
    </w:p>
    <w:p w14:paraId="010CC746" w14:textId="77777777" w:rsidR="0030419B" w:rsidRPr="00F36A48" w:rsidRDefault="0030419B" w:rsidP="0030419B">
      <w:pPr>
        <w:spacing w:beforeLines="60" w:before="144" w:afterLines="60" w:after="144"/>
        <w:rPr>
          <w:rFonts w:cs="Arial"/>
          <w:szCs w:val="20"/>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1E1CAB8D" w14:textId="77777777" w:rsidTr="001D68BE">
        <w:tc>
          <w:tcPr>
            <w:tcW w:w="1440" w:type="dxa"/>
            <w:shd w:val="clear" w:color="auto" w:fill="B3B3B3"/>
            <w:vAlign w:val="center"/>
          </w:tcPr>
          <w:p w14:paraId="62457815" w14:textId="77777777" w:rsidR="0030419B" w:rsidRPr="00F36A48" w:rsidRDefault="0030419B" w:rsidP="001D68BE">
            <w:pPr>
              <w:spacing w:beforeLines="60" w:before="144" w:afterLines="60" w:after="144"/>
              <w:rPr>
                <w:rFonts w:cs="Arial"/>
                <w:b/>
                <w:szCs w:val="20"/>
              </w:rPr>
            </w:pPr>
            <w:r w:rsidRPr="00F36A48">
              <w:rPr>
                <w:rFonts w:cs="Arial"/>
                <w:szCs w:val="20"/>
              </w:rPr>
              <w:lastRenderedPageBreak/>
              <w:br w:type="page"/>
            </w:r>
            <w:r w:rsidRPr="00F36A48">
              <w:rPr>
                <w:rFonts w:cs="Arial"/>
                <w:szCs w:val="20"/>
              </w:rPr>
              <w:br w:type="page"/>
            </w:r>
            <w:r w:rsidRPr="00F36A48">
              <w:rPr>
                <w:rFonts w:cs="Arial"/>
                <w:b/>
                <w:szCs w:val="20"/>
              </w:rPr>
              <w:t>Kolonka 9</w:t>
            </w:r>
          </w:p>
        </w:tc>
      </w:tr>
    </w:tbl>
    <w:p w14:paraId="4CEE1112"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Příprava/stav pracoviště </w:t>
      </w:r>
    </w:p>
    <w:p w14:paraId="6411B900" w14:textId="77777777" w:rsidR="0030419B" w:rsidRPr="00F36A48" w:rsidRDefault="0030419B" w:rsidP="0030419B">
      <w:pPr>
        <w:spacing w:beforeLines="60" w:before="144" w:afterLines="60" w:after="144"/>
        <w:rPr>
          <w:rFonts w:cs="Arial"/>
          <w:szCs w:val="20"/>
        </w:rPr>
      </w:pPr>
      <w:r w:rsidRPr="00F36A48">
        <w:rPr>
          <w:rFonts w:cs="Arial"/>
          <w:szCs w:val="20"/>
        </w:rPr>
        <w:t>Zadavatel zaškrtne příslušné kolonky nebo doplní jinou formu přípravy/stavu pracoviště podle potřeby.</w:t>
      </w:r>
    </w:p>
    <w:p w14:paraId="16F3308F" w14:textId="77777777" w:rsidR="0030419B" w:rsidRPr="00F36A48" w:rsidRDefault="0030419B" w:rsidP="0030419B">
      <w:pPr>
        <w:spacing w:beforeLines="60" w:before="144" w:afterLines="60" w:after="144"/>
        <w:ind w:left="1134" w:hanging="1134"/>
        <w:rPr>
          <w:rFonts w:cs="Arial"/>
          <w:szCs w:val="20"/>
        </w:rPr>
      </w:pPr>
      <w:proofErr w:type="spellStart"/>
      <w:r w:rsidRPr="00F36A48">
        <w:rPr>
          <w:rFonts w:cs="Arial"/>
          <w:b/>
          <w:szCs w:val="20"/>
          <w:u w:val="single"/>
        </w:rPr>
        <w:t>Inertizace</w:t>
      </w:r>
      <w:proofErr w:type="spellEnd"/>
    </w:p>
    <w:p w14:paraId="0A9AA596" w14:textId="5ED33AF5" w:rsidR="0030419B" w:rsidRPr="00F36A48" w:rsidRDefault="0037064D" w:rsidP="0030419B">
      <w:pPr>
        <w:spacing w:beforeLines="60" w:before="144" w:afterLines="60" w:after="144"/>
        <w:rPr>
          <w:rFonts w:cs="Arial"/>
          <w:szCs w:val="20"/>
        </w:rPr>
      </w:pPr>
      <w:r>
        <w:rPr>
          <w:rFonts w:cs="Arial"/>
          <w:szCs w:val="20"/>
        </w:rPr>
        <w:t>V</w:t>
      </w:r>
      <w:r w:rsidR="0030419B" w:rsidRPr="00F36A48">
        <w:rPr>
          <w:rFonts w:cs="Arial"/>
          <w:szCs w:val="20"/>
        </w:rPr>
        <w:t xml:space="preserve">ýběrem z číselníku uvést látku, kterou bylo zařízení inertizováno. Pokud látka použitá pro </w:t>
      </w:r>
      <w:proofErr w:type="spellStart"/>
      <w:r w:rsidR="0030419B" w:rsidRPr="00F36A48">
        <w:rPr>
          <w:rFonts w:cs="Arial"/>
          <w:szCs w:val="20"/>
        </w:rPr>
        <w:t>inertizaci</w:t>
      </w:r>
      <w:proofErr w:type="spellEnd"/>
      <w:r w:rsidR="0030419B" w:rsidRPr="00F36A48">
        <w:rPr>
          <w:rFonts w:cs="Arial"/>
          <w:szCs w:val="20"/>
        </w:rPr>
        <w:t xml:space="preserve"> v číselníku není, je nutné vybrat „Jiné“ a vypsat ji do kolonky ručně</w:t>
      </w:r>
      <w:r>
        <w:rPr>
          <w:rFonts w:cs="Arial"/>
          <w:szCs w:val="20"/>
        </w:rPr>
        <w:t>.</w:t>
      </w:r>
      <w:r w:rsidR="0030419B" w:rsidRPr="00F36A48">
        <w:rPr>
          <w:rFonts w:cs="Arial"/>
          <w:szCs w:val="20"/>
        </w:rPr>
        <w:t xml:space="preserve"> </w:t>
      </w:r>
    </w:p>
    <w:p w14:paraId="69CF117B" w14:textId="77777777" w:rsidR="0030419B" w:rsidRPr="00F36A48" w:rsidRDefault="0030419B" w:rsidP="0030419B">
      <w:pPr>
        <w:spacing w:beforeLines="60" w:before="144" w:afterLines="60" w:after="144"/>
        <w:ind w:left="1134" w:hanging="1134"/>
        <w:rPr>
          <w:rFonts w:cs="Arial"/>
          <w:szCs w:val="20"/>
        </w:rPr>
      </w:pPr>
      <w:r w:rsidRPr="00F36A48">
        <w:rPr>
          <w:rFonts w:cs="Arial"/>
          <w:b/>
          <w:szCs w:val="20"/>
          <w:u w:val="single"/>
        </w:rPr>
        <w:t xml:space="preserve">Zajištěno (elektro, </w:t>
      </w:r>
      <w:proofErr w:type="spellStart"/>
      <w:r w:rsidRPr="00F36A48">
        <w:rPr>
          <w:rFonts w:cs="Arial"/>
          <w:b/>
          <w:szCs w:val="20"/>
          <w:u w:val="single"/>
        </w:rPr>
        <w:t>MaR</w:t>
      </w:r>
      <w:proofErr w:type="spellEnd"/>
      <w:r w:rsidRPr="00F36A48">
        <w:rPr>
          <w:rFonts w:cs="Arial"/>
          <w:b/>
          <w:szCs w:val="20"/>
          <w:u w:val="single"/>
        </w:rPr>
        <w:t>)</w:t>
      </w:r>
      <w:r w:rsidRPr="00F36A48">
        <w:rPr>
          <w:rFonts w:cs="Arial"/>
          <w:szCs w:val="20"/>
        </w:rPr>
        <w:t xml:space="preserve"> </w:t>
      </w:r>
    </w:p>
    <w:p w14:paraId="47DE790B" w14:textId="6889A5C3" w:rsidR="0030419B" w:rsidRPr="00F36A48" w:rsidRDefault="0037064D" w:rsidP="0030419B">
      <w:pPr>
        <w:spacing w:beforeLines="60" w:before="144" w:afterLines="60" w:after="144"/>
        <w:ind w:left="1134" w:hanging="1134"/>
        <w:rPr>
          <w:rFonts w:cs="Arial"/>
          <w:szCs w:val="20"/>
        </w:rPr>
      </w:pPr>
      <w:r>
        <w:rPr>
          <w:rFonts w:cs="Arial"/>
          <w:szCs w:val="20"/>
        </w:rPr>
        <w:t>J</w:t>
      </w:r>
      <w:r w:rsidR="0030419B" w:rsidRPr="00F36A48">
        <w:rPr>
          <w:rFonts w:cs="Arial"/>
          <w:szCs w:val="20"/>
        </w:rPr>
        <w:t>e nutné uvést označení dokladu, na základě kterého bylo zajištění provedeno (např.</w:t>
      </w:r>
      <w:r>
        <w:rPr>
          <w:rFonts w:cs="Arial"/>
          <w:szCs w:val="20"/>
        </w:rPr>
        <w:t xml:space="preserve"> </w:t>
      </w:r>
      <w:r w:rsidR="0030419B" w:rsidRPr="00F36A48">
        <w:rPr>
          <w:rFonts w:cs="Arial"/>
          <w:szCs w:val="20"/>
        </w:rPr>
        <w:t xml:space="preserve">číslo </w:t>
      </w:r>
      <w:proofErr w:type="spellStart"/>
      <w:r w:rsidR="0030419B" w:rsidRPr="00F36A48">
        <w:rPr>
          <w:rFonts w:cs="Arial"/>
          <w:szCs w:val="20"/>
        </w:rPr>
        <w:t>PkP</w:t>
      </w:r>
      <w:proofErr w:type="spellEnd"/>
      <w:r w:rsidR="0030419B" w:rsidRPr="00F36A48">
        <w:rPr>
          <w:rFonts w:cs="Arial"/>
          <w:szCs w:val="20"/>
        </w:rPr>
        <w:t xml:space="preserve"> apod.)</w:t>
      </w:r>
      <w:r>
        <w:rPr>
          <w:rFonts w:cs="Arial"/>
          <w:szCs w:val="20"/>
        </w:rPr>
        <w:t>.</w:t>
      </w:r>
    </w:p>
    <w:p w14:paraId="3CD68146" w14:textId="77777777" w:rsidR="0030419B" w:rsidRPr="00F36A48" w:rsidRDefault="0030419B" w:rsidP="0030419B">
      <w:pPr>
        <w:keepNext/>
        <w:tabs>
          <w:tab w:val="left" w:pos="851"/>
        </w:tabs>
        <w:spacing w:beforeLines="60" w:before="144" w:afterLines="60" w:after="144"/>
        <w:outlineLvl w:val="2"/>
        <w:rPr>
          <w:rFonts w:cs="Arial"/>
          <w:b/>
          <w:bCs w:val="0"/>
          <w:szCs w:val="20"/>
          <w:u w:val="single"/>
        </w:rPr>
      </w:pPr>
      <w:r w:rsidRPr="00F36A48">
        <w:rPr>
          <w:rFonts w:cs="Arial"/>
          <w:b/>
          <w:szCs w:val="20"/>
          <w:u w:val="single"/>
        </w:rPr>
        <w:t>LOTO</w:t>
      </w:r>
    </w:p>
    <w:p w14:paraId="0C2A31F3" w14:textId="77777777" w:rsidR="0030419B" w:rsidRPr="00F36A48" w:rsidRDefault="0030419B" w:rsidP="0030419B">
      <w:pPr>
        <w:spacing w:beforeLines="60" w:before="144" w:afterLines="60" w:after="144"/>
      </w:pPr>
      <w:r w:rsidRPr="00F36A48">
        <w:rPr>
          <w:rFonts w:cs="Arial"/>
          <w:szCs w:val="20"/>
        </w:rPr>
        <w:t xml:space="preserve">Pokud je na pracovišti zaveden systém „LOTO – </w:t>
      </w:r>
      <w:proofErr w:type="spellStart"/>
      <w:r w:rsidRPr="00F36A48">
        <w:rPr>
          <w:rFonts w:cs="Arial"/>
          <w:szCs w:val="20"/>
        </w:rPr>
        <w:t>Lockout</w:t>
      </w:r>
      <w:proofErr w:type="spellEnd"/>
      <w:r w:rsidRPr="00F36A48">
        <w:rPr>
          <w:rFonts w:cs="Arial"/>
          <w:szCs w:val="20"/>
        </w:rPr>
        <w:t>/</w:t>
      </w:r>
      <w:proofErr w:type="spellStart"/>
      <w:r w:rsidRPr="00F36A48">
        <w:rPr>
          <w:rFonts w:cs="Arial"/>
          <w:szCs w:val="20"/>
        </w:rPr>
        <w:t>Tagout</w:t>
      </w:r>
      <w:proofErr w:type="spellEnd"/>
      <w:r w:rsidRPr="00F36A48">
        <w:rPr>
          <w:rFonts w:cs="Arial"/>
          <w:szCs w:val="20"/>
        </w:rPr>
        <w:t>“ (Uzamknout/Označit) Zadavatel zaškrtne příslušnou kolonku LOTO a do příslušných polí doplní požadované informace - číslo uzamykatelného LOTO boxu (obsahuje klíče od uzamčených zdrojů energií daného stroje/zařízení) a číslo/název příslušné LOTO instrukce (vypracované instrukce pro zajištění daného stroje/zařízení).</w:t>
      </w:r>
      <w:r w:rsidRPr="00F36A48">
        <w:t xml:space="preserve"> </w:t>
      </w:r>
    </w:p>
    <w:p w14:paraId="49CAF0BF"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Trvalý dozor (provoz) </w:t>
      </w:r>
    </w:p>
    <w:p w14:paraId="0982B571" w14:textId="77777777" w:rsidR="0030419B" w:rsidRPr="00F36A48" w:rsidRDefault="0030419B" w:rsidP="0030419B">
      <w:pPr>
        <w:spacing w:beforeLines="60" w:before="144" w:afterLines="60" w:after="144"/>
        <w:rPr>
          <w:rFonts w:cs="Arial"/>
          <w:szCs w:val="20"/>
        </w:rPr>
      </w:pPr>
      <w:r w:rsidRPr="00F36A48">
        <w:rPr>
          <w:rFonts w:cs="Arial"/>
          <w:szCs w:val="20"/>
        </w:rPr>
        <w:t>Zadavatel zaškrtne příslušnou kolonku v případech, kdy pro práci stanoví vykonávání trvalého dozoru ze strany provozu. Standardně trvalý dozor ze strany provozu vykonává jedna osoba. Pokud je nutné, aby tuto činnost vykonávalo více osob, je nutné toto uvést v části „Další“ této kolonky.</w:t>
      </w:r>
    </w:p>
    <w:p w14:paraId="767772A9" w14:textId="77777777" w:rsidR="0030419B" w:rsidRPr="00F36A48" w:rsidRDefault="0030419B" w:rsidP="0030419B">
      <w:pPr>
        <w:pStyle w:val="Nadpis3"/>
        <w:numPr>
          <w:ilvl w:val="0"/>
          <w:numId w:val="0"/>
        </w:numPr>
        <w:spacing w:beforeLines="60" w:before="144" w:afterLines="60" w:after="144"/>
        <w:rPr>
          <w:bCs/>
          <w:color w:val="auto"/>
          <w:sz w:val="20"/>
          <w:szCs w:val="20"/>
          <w:u w:val="single"/>
        </w:rPr>
      </w:pPr>
      <w:r w:rsidRPr="00F36A48">
        <w:rPr>
          <w:bCs/>
          <w:color w:val="auto"/>
          <w:sz w:val="20"/>
          <w:szCs w:val="20"/>
          <w:u w:val="single"/>
        </w:rPr>
        <w:t>Horké povrchy, látky</w:t>
      </w:r>
    </w:p>
    <w:p w14:paraId="5F76A997"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informuje příjemce zaškrtnutím příslušné kolonky, ve všech případech, kdy zařízení v místě práce představuje tepelná rizika (kontaktní teplo, sálavé teplo, postřik taveninou, horkou látkou). </w:t>
      </w:r>
    </w:p>
    <w:p w14:paraId="6654EAC8" w14:textId="77777777" w:rsidR="0030419B" w:rsidRPr="00F36A48" w:rsidRDefault="0030419B" w:rsidP="0030419B">
      <w:pPr>
        <w:spacing w:beforeLines="60" w:before="144" w:afterLines="60" w:after="144"/>
        <w:rPr>
          <w:rFonts w:cs="Arial"/>
          <w:szCs w:val="20"/>
        </w:rPr>
      </w:pPr>
      <w:r w:rsidRPr="00F36A48">
        <w:rPr>
          <w:rFonts w:cs="Arial"/>
          <w:szCs w:val="20"/>
        </w:rPr>
        <w:t>Za bezpečnou úroveň se považuje teplota do 50°C. Kolonka se označí, když bezpečné úrovně nelze dosáhnout ani po přijetí všech technických a organizačních opatření, souvisejících s přípravou zařízení do opravy.</w:t>
      </w:r>
    </w:p>
    <w:p w14:paraId="62BFEE32" w14:textId="77777777" w:rsidR="0030419B" w:rsidRPr="00F36A48" w:rsidRDefault="0030419B" w:rsidP="0030419B">
      <w:pPr>
        <w:spacing w:beforeLines="60" w:before="144" w:afterLines="60" w:after="144"/>
        <w:rPr>
          <w:rFonts w:cs="Arial"/>
          <w:szCs w:val="20"/>
          <w:highlight w:val="yellow"/>
        </w:rPr>
      </w:pPr>
      <w:r w:rsidRPr="00F36A48">
        <w:rPr>
          <w:rFonts w:cs="Arial"/>
          <w:szCs w:val="20"/>
        </w:rPr>
        <w:t>Po zaškrtnutí kolonky je nutné též uvést teplotní třídu, výběrem z číselníku nebo vepsat konkrétní teplotu ve stupních Celsia.</w:t>
      </w:r>
    </w:p>
    <w:p w14:paraId="7821D172" w14:textId="77777777" w:rsidR="0030419B" w:rsidRPr="00F36A48" w:rsidRDefault="0030419B" w:rsidP="0030419B">
      <w:pPr>
        <w:spacing w:beforeLines="60" w:before="144" w:afterLines="60" w:after="144"/>
        <w:ind w:left="1134" w:hanging="1134"/>
        <w:rPr>
          <w:rFonts w:cs="Arial"/>
          <w:szCs w:val="20"/>
        </w:rPr>
      </w:pPr>
      <w:r w:rsidRPr="00F36A48">
        <w:rPr>
          <w:rFonts w:cs="Arial"/>
          <w:szCs w:val="20"/>
        </w:rPr>
        <w:t xml:space="preserve">                                     T1 – 51 - 100°C</w:t>
      </w:r>
    </w:p>
    <w:p w14:paraId="446D0816" w14:textId="77777777" w:rsidR="0030419B" w:rsidRPr="00F36A48" w:rsidRDefault="0030419B" w:rsidP="0030419B">
      <w:pPr>
        <w:spacing w:beforeLines="60" w:before="144" w:afterLines="60" w:after="144"/>
        <w:ind w:left="1134" w:hanging="1134"/>
        <w:rPr>
          <w:rFonts w:cs="Arial"/>
          <w:szCs w:val="20"/>
        </w:rPr>
      </w:pPr>
      <w:r w:rsidRPr="00F36A48">
        <w:rPr>
          <w:rFonts w:cs="Arial"/>
          <w:szCs w:val="20"/>
        </w:rPr>
        <w:t xml:space="preserve">                                     T2 – 101 - 250°C</w:t>
      </w:r>
    </w:p>
    <w:p w14:paraId="25DC0FA2" w14:textId="77777777" w:rsidR="0030419B" w:rsidRPr="00F36A48" w:rsidRDefault="0030419B" w:rsidP="0030419B">
      <w:pPr>
        <w:spacing w:beforeLines="60" w:before="144" w:afterLines="60" w:after="144"/>
        <w:rPr>
          <w:rFonts w:cs="Arial"/>
          <w:szCs w:val="20"/>
        </w:rPr>
      </w:pPr>
      <w:r w:rsidRPr="00F36A48">
        <w:rPr>
          <w:rFonts w:cs="Arial"/>
          <w:szCs w:val="20"/>
        </w:rPr>
        <w:t xml:space="preserve">                                     T3 –  251 - 350°C</w:t>
      </w:r>
    </w:p>
    <w:p w14:paraId="065072F3" w14:textId="77777777" w:rsidR="0030419B" w:rsidRPr="00F36A48" w:rsidRDefault="0030419B" w:rsidP="0030419B">
      <w:pPr>
        <w:spacing w:beforeLines="60" w:before="144" w:afterLines="60" w:after="144"/>
        <w:rPr>
          <w:rFonts w:cs="Arial"/>
          <w:szCs w:val="20"/>
        </w:rPr>
      </w:pPr>
      <w:r w:rsidRPr="00F36A48">
        <w:rPr>
          <w:rFonts w:cs="Arial"/>
          <w:szCs w:val="20"/>
        </w:rPr>
        <w:t xml:space="preserve">                                     T4 –  351 - 500°C</w:t>
      </w:r>
    </w:p>
    <w:p w14:paraId="2FFE6DA1" w14:textId="77777777" w:rsidR="0030419B" w:rsidRPr="00F36A48" w:rsidRDefault="0030419B" w:rsidP="0030419B">
      <w:pPr>
        <w:spacing w:beforeLines="60" w:before="144" w:afterLines="60" w:after="144"/>
        <w:rPr>
          <w:rFonts w:cs="Arial"/>
          <w:szCs w:val="20"/>
        </w:rPr>
      </w:pPr>
      <w:r w:rsidRPr="00F36A48">
        <w:rPr>
          <w:rFonts w:cs="Arial"/>
          <w:szCs w:val="20"/>
        </w:rPr>
        <w:t>V případě označení kolonky musí Zadavatel (přizvaná osoba) stanovit (v kolonce 10) pro příjemce nutnost použít nadstandardní OOPP podle charakteru zařízení. Při stanovení je nutné vycházet z identifikace nebezpečí a hodnocení rizik daného útvaru, zpracovaného příslušným bezpečnostním technikem. V případech, kdy tato rizika dokumentace neobsahuje, je v kompetenci bezpečnostního technika pro tuto činnost nadefinovat příslušné OOPP, které pak Zadavatel uvádí v </w:t>
      </w:r>
      <w:proofErr w:type="spellStart"/>
      <w:r w:rsidRPr="00F36A48">
        <w:rPr>
          <w:rFonts w:cs="Arial"/>
          <w:szCs w:val="20"/>
        </w:rPr>
        <w:t>PkP</w:t>
      </w:r>
      <w:proofErr w:type="spellEnd"/>
      <w:r w:rsidRPr="00F36A48">
        <w:rPr>
          <w:rFonts w:cs="Arial"/>
          <w:szCs w:val="20"/>
        </w:rPr>
        <w:t xml:space="preserve">. </w:t>
      </w:r>
    </w:p>
    <w:p w14:paraId="4EC07D73" w14:textId="77777777" w:rsidR="0030419B" w:rsidRPr="00F36A48" w:rsidRDefault="0030419B" w:rsidP="0030419B">
      <w:pPr>
        <w:tabs>
          <w:tab w:val="left" w:pos="284"/>
        </w:tabs>
        <w:spacing w:after="120"/>
        <w:jc w:val="both"/>
        <w:rPr>
          <w:rFonts w:cs="Arial"/>
          <w:szCs w:val="20"/>
        </w:rPr>
      </w:pPr>
      <w:r w:rsidRPr="00F36A48">
        <w:rPr>
          <w:rFonts w:cs="Arial"/>
          <w:szCs w:val="20"/>
        </w:rPr>
        <w:t>Zadavatel pro příjemce stanovuje, v kolonce 10, pouze obecné pojmy (rukavice, speciální oděv, návleky). v případě zařazení jiného druhu OOPP je nutné jej obecně specifikovat v kolonce „Jiné“, např. ochranný oděv nebo rukávník. Konkrétní druh OOPP (např. rukavice proti tepelným rizikům) pak pro příjemce vyplývá z kolonky „Horký povrch, látky“.</w:t>
      </w:r>
    </w:p>
    <w:p w14:paraId="1F2875C1" w14:textId="77777777" w:rsidR="0030419B" w:rsidRPr="00F36A48" w:rsidRDefault="0030419B" w:rsidP="0030419B">
      <w:pPr>
        <w:spacing w:beforeLines="60" w:before="144" w:afterLines="60" w:after="144"/>
        <w:rPr>
          <w:rFonts w:cs="Arial"/>
          <w:b/>
          <w:bCs w:val="0"/>
          <w:szCs w:val="20"/>
          <w:u w:val="single"/>
        </w:rPr>
      </w:pPr>
      <w:r w:rsidRPr="00F36A48">
        <w:rPr>
          <w:rFonts w:cs="Arial"/>
          <w:b/>
          <w:bCs w:val="0"/>
          <w:szCs w:val="20"/>
          <w:u w:val="single"/>
        </w:rPr>
        <w:t>Chladný povrch, látky</w:t>
      </w:r>
    </w:p>
    <w:p w14:paraId="6E3A4108" w14:textId="77777777" w:rsidR="0030419B" w:rsidRPr="00F36A48" w:rsidRDefault="0030419B" w:rsidP="0030419B">
      <w:pPr>
        <w:spacing w:beforeLines="60" w:before="144" w:afterLines="60" w:after="144"/>
        <w:rPr>
          <w:rFonts w:cs="Arial"/>
          <w:szCs w:val="20"/>
        </w:rPr>
      </w:pPr>
      <w:r w:rsidRPr="00F36A48">
        <w:rPr>
          <w:rFonts w:cs="Arial"/>
          <w:szCs w:val="20"/>
        </w:rPr>
        <w:t>Zadavatel informuje příjemce zaškrtnutím příslušné kolonky, ve všech případech, kdy zařízení v místě práce představuje riziko vzniku omrzlin (kontaktní, postřik látkou). V případě označení kolonky musí Zadavatel stanovit pro příjemce nutnost použít nadstandardní OOPP podle charakteru zařízení. Při stanovení je nutné vycházet z identifikace nebezpečí a hodnocení rizik daného útvaru, zpracovaného příslušným bezpečnostním technikem. V případech, kdy tato rizika dokumentace neobsahuje, je v kompetenci bezpečnostního technika pro tuto činnost nadefinovat příslušné OOPP, které pak Zadavatel uvádí v </w:t>
      </w:r>
      <w:proofErr w:type="spellStart"/>
      <w:r w:rsidRPr="00F36A48">
        <w:rPr>
          <w:rFonts w:cs="Arial"/>
          <w:szCs w:val="20"/>
        </w:rPr>
        <w:t>PkP</w:t>
      </w:r>
      <w:proofErr w:type="spellEnd"/>
      <w:r w:rsidRPr="00F36A48">
        <w:rPr>
          <w:rFonts w:cs="Arial"/>
          <w:szCs w:val="20"/>
        </w:rPr>
        <w:t xml:space="preserve">. </w:t>
      </w:r>
    </w:p>
    <w:p w14:paraId="4BDDBA87" w14:textId="77777777" w:rsidR="0030419B" w:rsidRPr="00F36A48" w:rsidRDefault="0030419B" w:rsidP="0030419B">
      <w:pPr>
        <w:spacing w:beforeLines="60" w:before="144" w:afterLines="60" w:after="144"/>
        <w:rPr>
          <w:rFonts w:cs="Arial"/>
          <w:szCs w:val="20"/>
        </w:rPr>
      </w:pPr>
      <w:r w:rsidRPr="00F36A48">
        <w:rPr>
          <w:rFonts w:cs="Arial"/>
          <w:szCs w:val="20"/>
        </w:rPr>
        <w:lastRenderedPageBreak/>
        <w:t>Zadavatel pro příjemce stanovuje pouze obecné pojmy (rukavice, speciální oděv). Konkrétní druh OOPP (např. rukavice proti chladu) pak pro příjemce vyplývá z kolonky „Chladný povrch, látky“.</w:t>
      </w:r>
    </w:p>
    <w:p w14:paraId="1449B92B"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Bez kolektivní ochrany</w:t>
      </w:r>
    </w:p>
    <w:p w14:paraId="6B515E37" w14:textId="77777777" w:rsidR="0030419B" w:rsidRPr="00F36A48" w:rsidRDefault="0030419B" w:rsidP="0030419B">
      <w:pPr>
        <w:spacing w:beforeLines="60" w:before="144" w:afterLines="60" w:after="144"/>
        <w:rPr>
          <w:rFonts w:cs="Arial"/>
          <w:szCs w:val="20"/>
        </w:rPr>
      </w:pPr>
      <w:r w:rsidRPr="00F36A48">
        <w:rPr>
          <w:rFonts w:cs="Arial"/>
          <w:szCs w:val="20"/>
        </w:rPr>
        <w:t>Zadavatel informuje příjemce zaškrtnutím příslušné kolonky, ve všech případech, kdy příjemce bude provádět práce na zařízení, které nelze provádět z míst vybavených technickým zabezpečením proti pádu osob z výšky/do hloubky větší než 1,0 m nebo ze schváleného lešení a pracovních plošin.</w:t>
      </w:r>
    </w:p>
    <w:p w14:paraId="2B985BA4"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Práce z lešení - Zařízení přístupné z dočasných stavebních konstrukcí</w:t>
      </w:r>
    </w:p>
    <w:p w14:paraId="0F007F91" w14:textId="0B010235" w:rsidR="0030419B" w:rsidRPr="00F36A48" w:rsidRDefault="0030419B" w:rsidP="0030419B">
      <w:pPr>
        <w:spacing w:beforeLines="60" w:before="144" w:afterLines="60" w:after="144"/>
        <w:rPr>
          <w:rFonts w:cs="Arial"/>
          <w:szCs w:val="20"/>
        </w:rPr>
      </w:pPr>
      <w:r w:rsidRPr="00F36A48">
        <w:rPr>
          <w:rFonts w:cs="Arial"/>
          <w:szCs w:val="20"/>
        </w:rPr>
        <w:t xml:space="preserve">Zadavatel informuje příjemce zaškrtnutím příslušné kolonky, ve všech případech, kdy příjemce bude provádět práce z dočasných stavebních konstrukcí. Dočasné stavební konstrukce musí být užívány v souladu se směrnicí 425 </w:t>
      </w:r>
      <w:r w:rsidR="0037064D">
        <w:rPr>
          <w:rFonts w:cs="Arial"/>
          <w:szCs w:val="20"/>
        </w:rPr>
        <w:t>„</w:t>
      </w:r>
      <w:r w:rsidRPr="00F36A48">
        <w:rPr>
          <w:rFonts w:cs="Arial"/>
          <w:szCs w:val="20"/>
        </w:rPr>
        <w:t>Používání dočasných stavebních konstrukcí (lešení)</w:t>
      </w:r>
      <w:r w:rsidR="0037064D">
        <w:rPr>
          <w:rFonts w:cs="Arial"/>
          <w:szCs w:val="20"/>
        </w:rPr>
        <w:t>“</w:t>
      </w:r>
      <w:r w:rsidRPr="00F36A48">
        <w:rPr>
          <w:rFonts w:cs="Arial"/>
          <w:szCs w:val="20"/>
        </w:rPr>
        <w:t>.</w:t>
      </w:r>
    </w:p>
    <w:p w14:paraId="212AA11D"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Práce ve výkopu</w:t>
      </w:r>
    </w:p>
    <w:p w14:paraId="7B739B4A" w14:textId="77777777" w:rsidR="0030419B" w:rsidRPr="00F36A48" w:rsidRDefault="0030419B" w:rsidP="0030419B">
      <w:pPr>
        <w:spacing w:beforeLines="60" w:before="144" w:afterLines="60" w:after="144"/>
        <w:rPr>
          <w:rFonts w:cs="Arial"/>
          <w:szCs w:val="20"/>
        </w:rPr>
      </w:pPr>
      <w:r w:rsidRPr="00F36A48">
        <w:rPr>
          <w:rFonts w:cs="Arial"/>
          <w:szCs w:val="20"/>
        </w:rPr>
        <w:t>Zadavatel informuje příjemce zaškrtnutím příslušné kolonky, ve všech případech, kdy příjemce bude provádět práce v prostoru výkopu. Při zaškrtnutí této kolonky je Zadavatel povinen posoudit, zda se nejedná o Nebezpečný prostor.</w:t>
      </w:r>
    </w:p>
    <w:p w14:paraId="1D196A35"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Náledí, námraza</w:t>
      </w:r>
    </w:p>
    <w:p w14:paraId="730C44B3"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informuje příjemce zaškrtnutím příslušné kolonky, ve všech případech, kdy se na pracovišti vyskytuje nebezpečná tvorba námrazy nebo náledí. Vždy při vyhlášení Zimních opatření.   </w:t>
      </w:r>
    </w:p>
    <w:p w14:paraId="38B471E0"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EPS vypnuta (Elektrická požární signalizace)</w:t>
      </w:r>
    </w:p>
    <w:p w14:paraId="7D81791C" w14:textId="77777777" w:rsidR="0030419B" w:rsidRPr="00F36A48" w:rsidRDefault="0030419B" w:rsidP="0030419B">
      <w:pPr>
        <w:spacing w:beforeLines="60" w:before="144" w:afterLines="60" w:after="144"/>
        <w:rPr>
          <w:rFonts w:cs="Arial"/>
          <w:szCs w:val="20"/>
        </w:rPr>
      </w:pPr>
      <w:r w:rsidRPr="00F36A48">
        <w:rPr>
          <w:rFonts w:cs="Arial"/>
          <w:szCs w:val="20"/>
        </w:rPr>
        <w:t>Zadavatel informuje příjemce o deaktivaci EPS.</w:t>
      </w:r>
    </w:p>
    <w:p w14:paraId="6B102619" w14:textId="77777777" w:rsidR="0030419B" w:rsidRPr="00F36A48" w:rsidRDefault="0030419B" w:rsidP="0030419B">
      <w:pPr>
        <w:pStyle w:val="Nadpis3"/>
        <w:numPr>
          <w:ilvl w:val="0"/>
          <w:numId w:val="0"/>
        </w:numPr>
        <w:spacing w:beforeLines="60" w:before="144" w:afterLines="60" w:after="144"/>
        <w:rPr>
          <w:bCs/>
          <w:color w:val="auto"/>
          <w:sz w:val="20"/>
          <w:szCs w:val="20"/>
          <w:u w:val="single"/>
        </w:rPr>
      </w:pPr>
      <w:r w:rsidRPr="00F36A48">
        <w:rPr>
          <w:bCs/>
          <w:color w:val="auto"/>
          <w:sz w:val="20"/>
          <w:szCs w:val="20"/>
          <w:u w:val="single"/>
        </w:rPr>
        <w:t>Mimo provoz</w:t>
      </w:r>
    </w:p>
    <w:p w14:paraId="659281E5" w14:textId="77777777" w:rsidR="0030419B" w:rsidRPr="00F36A48" w:rsidRDefault="0030419B" w:rsidP="0030419B">
      <w:pPr>
        <w:pStyle w:val="Nadpis3"/>
        <w:numPr>
          <w:ilvl w:val="0"/>
          <w:numId w:val="0"/>
        </w:numPr>
        <w:spacing w:beforeLines="60" w:before="144" w:afterLines="60" w:after="144"/>
        <w:rPr>
          <w:b w:val="0"/>
          <w:color w:val="auto"/>
          <w:sz w:val="20"/>
          <w:szCs w:val="20"/>
        </w:rPr>
      </w:pPr>
      <w:r w:rsidRPr="00F36A48">
        <w:rPr>
          <w:b w:val="0"/>
          <w:color w:val="auto"/>
          <w:sz w:val="20"/>
          <w:szCs w:val="20"/>
        </w:rPr>
        <w:t xml:space="preserve">Zadavatel informuje příjemce zaškrtnutím příslušné kolonky, ve všech případech, kdy je zařízení odstaveno, tzn. elektricky odpojeno, zbaveno látek nebo mechanicky zabezpečeno a nevyplývají tak z něj rizika vyplývající z provozu tohoto zařízení. </w:t>
      </w:r>
    </w:p>
    <w:p w14:paraId="408E0EED" w14:textId="77777777" w:rsidR="0030419B" w:rsidRPr="00F36A48" w:rsidRDefault="0030419B" w:rsidP="0030419B">
      <w:pPr>
        <w:pStyle w:val="Nadpis3"/>
        <w:numPr>
          <w:ilvl w:val="0"/>
          <w:numId w:val="0"/>
        </w:numPr>
        <w:spacing w:beforeLines="60" w:before="144" w:afterLines="60" w:after="144"/>
        <w:rPr>
          <w:bCs/>
          <w:color w:val="auto"/>
          <w:sz w:val="20"/>
          <w:szCs w:val="20"/>
          <w:u w:val="single"/>
        </w:rPr>
      </w:pPr>
      <w:r w:rsidRPr="00F36A48">
        <w:rPr>
          <w:bCs/>
          <w:color w:val="auto"/>
          <w:sz w:val="20"/>
          <w:szCs w:val="20"/>
          <w:u w:val="single"/>
        </w:rPr>
        <w:t>Obsahuje látky</w:t>
      </w:r>
    </w:p>
    <w:p w14:paraId="24DF60AF"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informuje příjemce zaškrtnutím příslušné kolonky, ve všech případech, kdy zařízení obsahuje/může obsahovat zbytkové množství příslušné látky. V případě, kdy tato látka není předepsána, Zadavatel ji konkrétně uvede v políčku Další.  </w:t>
      </w:r>
    </w:p>
    <w:p w14:paraId="288CD119" w14:textId="77777777" w:rsidR="0030419B" w:rsidRPr="00F36A48" w:rsidRDefault="0030419B" w:rsidP="0030419B">
      <w:pPr>
        <w:spacing w:beforeLines="60" w:before="144" w:afterLines="60" w:after="144"/>
        <w:rPr>
          <w:rFonts w:cs="Arial"/>
          <w:szCs w:val="20"/>
        </w:rPr>
      </w:pPr>
      <w:r w:rsidRPr="00F36A48">
        <w:rPr>
          <w:rFonts w:cs="Arial"/>
          <w:szCs w:val="20"/>
        </w:rPr>
        <w:t>V případě označení kolonky musí Zadavatel zejména posoudit nutnost stanovení nadstandardních OOPP pro příjemce nebo nutnost provedení prvotní a trvalé analýzy.</w:t>
      </w:r>
    </w:p>
    <w:p w14:paraId="3D3E7669" w14:textId="77777777" w:rsidR="0030419B" w:rsidRPr="00F36A48" w:rsidRDefault="0030419B" w:rsidP="0030419B">
      <w:pPr>
        <w:spacing w:beforeLines="60" w:before="144" w:afterLines="60" w:after="144"/>
        <w:rPr>
          <w:rFonts w:cs="Arial"/>
          <w:szCs w:val="20"/>
        </w:rPr>
      </w:pPr>
      <w:r w:rsidRPr="00F36A48">
        <w:rPr>
          <w:rFonts w:cs="Arial"/>
          <w:szCs w:val="20"/>
        </w:rPr>
        <w:t>Při stanovení OOPP je nutné vycházet z identifikace nebezpečí a hodnocení rizik daného útvaru, zpracovaného příslušným bezpečnostním technikem. V případech, kdy tato rizika dokumentace neobsahuje, je v kompetenci bezpečnostního technika tuto činnost dodatečně posoudit a případně nadefinovat příslušné OOPP, které pak Zadavatel dále uvádí v </w:t>
      </w:r>
      <w:proofErr w:type="spellStart"/>
      <w:r w:rsidRPr="00F36A48">
        <w:rPr>
          <w:rFonts w:cs="Arial"/>
          <w:szCs w:val="20"/>
        </w:rPr>
        <w:t>PkP</w:t>
      </w:r>
      <w:proofErr w:type="spellEnd"/>
      <w:r w:rsidRPr="00F36A48">
        <w:rPr>
          <w:rFonts w:cs="Arial"/>
          <w:szCs w:val="20"/>
        </w:rPr>
        <w:t xml:space="preserve">. </w:t>
      </w:r>
    </w:p>
    <w:p w14:paraId="20517B2E" w14:textId="77777777" w:rsidR="0030419B" w:rsidRPr="00F36A48" w:rsidRDefault="0030419B" w:rsidP="0030419B">
      <w:pPr>
        <w:spacing w:beforeLines="60" w:before="144" w:afterLines="60" w:after="144"/>
        <w:rPr>
          <w:rFonts w:cs="Arial"/>
          <w:szCs w:val="20"/>
        </w:rPr>
      </w:pPr>
      <w:r w:rsidRPr="00F36A48">
        <w:rPr>
          <w:rFonts w:cs="Arial"/>
          <w:szCs w:val="20"/>
        </w:rPr>
        <w:t>Zadavatel pro příjemce stanovuje pouze obecné pojmy (rukavice, speciální oděv, ochranná maska). Konkrétní druh OOPP pak pro příjemce vyplývá z této kolonky.</w:t>
      </w:r>
    </w:p>
    <w:p w14:paraId="70EF4FCD" w14:textId="77777777" w:rsidR="0030419B" w:rsidRPr="00F36A48" w:rsidRDefault="0030419B" w:rsidP="0030419B">
      <w:pPr>
        <w:spacing w:beforeLines="60" w:before="144" w:afterLines="60" w:after="144"/>
        <w:rPr>
          <w:rFonts w:cs="Arial"/>
          <w:szCs w:val="20"/>
        </w:rPr>
      </w:pPr>
      <w:r w:rsidRPr="00F36A48">
        <w:rPr>
          <w:rFonts w:cs="Arial"/>
          <w:szCs w:val="20"/>
        </w:rPr>
        <w:t>Únikové masky v pohotovostní poloze a ochrana sluchu v prostorech označených příslušnou bezpečnostní tabulkou se v </w:t>
      </w:r>
      <w:proofErr w:type="spellStart"/>
      <w:r w:rsidRPr="00F36A48">
        <w:rPr>
          <w:rFonts w:cs="Arial"/>
          <w:szCs w:val="20"/>
        </w:rPr>
        <w:t>PkP</w:t>
      </w:r>
      <w:proofErr w:type="spellEnd"/>
      <w:r w:rsidRPr="00F36A48">
        <w:rPr>
          <w:rFonts w:cs="Arial"/>
          <w:szCs w:val="20"/>
        </w:rPr>
        <w:t xml:space="preserve"> neuvádí. Tato povinnost pro příjemce vyplývá z identifikace nebezpečí a hodnocení rizik uvedeného na webových stránkách společnosti a ze školení z místních podmínek.</w:t>
      </w:r>
    </w:p>
    <w:p w14:paraId="27D55F3D" w14:textId="77777777" w:rsidR="0030419B" w:rsidRPr="00F36A48" w:rsidRDefault="0030419B" w:rsidP="0030419B">
      <w:pPr>
        <w:spacing w:beforeLines="60" w:before="144" w:afterLines="60" w:after="144"/>
        <w:rPr>
          <w:rFonts w:cs="Arial"/>
          <w:szCs w:val="20"/>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625206BA" w14:textId="77777777" w:rsidTr="001D68BE">
        <w:tc>
          <w:tcPr>
            <w:tcW w:w="1440" w:type="dxa"/>
            <w:shd w:val="clear" w:color="auto" w:fill="B3B3B3"/>
            <w:vAlign w:val="center"/>
          </w:tcPr>
          <w:p w14:paraId="3FB37310"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10</w:t>
            </w:r>
          </w:p>
        </w:tc>
      </w:tr>
    </w:tbl>
    <w:p w14:paraId="7FD8E635"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Podmínky pro práci</w:t>
      </w:r>
    </w:p>
    <w:p w14:paraId="3F047AE3" w14:textId="0DF8299E" w:rsidR="0030419B" w:rsidRDefault="0030419B" w:rsidP="0030419B">
      <w:pPr>
        <w:spacing w:beforeLines="60" w:before="144" w:afterLines="60" w:after="144"/>
        <w:rPr>
          <w:rFonts w:cs="Arial"/>
          <w:szCs w:val="20"/>
        </w:rPr>
      </w:pPr>
      <w:r w:rsidRPr="00F36A48">
        <w:rPr>
          <w:rFonts w:cs="Arial"/>
          <w:szCs w:val="20"/>
        </w:rPr>
        <w:t>Zadavatel zaškrtne příslušné kolonky nebo doplní další podmínky.</w:t>
      </w:r>
    </w:p>
    <w:p w14:paraId="04614C9F" w14:textId="3FB72B8D" w:rsidR="00B65E9F" w:rsidRPr="00EB1E50" w:rsidRDefault="00B65E9F" w:rsidP="0030419B">
      <w:pPr>
        <w:spacing w:beforeLines="60" w:before="144" w:afterLines="60" w:after="144"/>
        <w:rPr>
          <w:rFonts w:cs="Arial"/>
          <w:szCs w:val="20"/>
        </w:rPr>
      </w:pPr>
      <w:r w:rsidRPr="00EB1E50">
        <w:rPr>
          <w:rFonts w:cs="Arial"/>
          <w:szCs w:val="20"/>
        </w:rPr>
        <w:t>V případě prací elektro/</w:t>
      </w:r>
      <w:proofErr w:type="spellStart"/>
      <w:r w:rsidRPr="00EB1E50">
        <w:rPr>
          <w:rFonts w:cs="Arial"/>
          <w:szCs w:val="20"/>
        </w:rPr>
        <w:t>MaR</w:t>
      </w:r>
      <w:proofErr w:type="spellEnd"/>
      <w:r w:rsidRPr="00EB1E50">
        <w:rPr>
          <w:rFonts w:cs="Arial"/>
          <w:szCs w:val="20"/>
        </w:rPr>
        <w:t>/DCS za správnost stanovení podmínek odpovídá Příjemce.</w:t>
      </w:r>
    </w:p>
    <w:p w14:paraId="29EB2537"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lastRenderedPageBreak/>
        <w:t>Trvalá analýza</w:t>
      </w:r>
    </w:p>
    <w:p w14:paraId="3CFF8526" w14:textId="77777777" w:rsidR="0030419B" w:rsidRPr="00F36A48" w:rsidRDefault="0030419B" w:rsidP="0030419B">
      <w:pPr>
        <w:pStyle w:val="Nadpis4"/>
        <w:numPr>
          <w:ilvl w:val="0"/>
          <w:numId w:val="0"/>
        </w:numPr>
        <w:tabs>
          <w:tab w:val="clear" w:pos="851"/>
        </w:tabs>
        <w:spacing w:beforeLines="60" w:before="144" w:afterLines="60" w:after="144"/>
        <w:rPr>
          <w:rFonts w:cs="Arial"/>
          <w:szCs w:val="20"/>
        </w:rPr>
      </w:pPr>
      <w:r w:rsidRPr="00F36A48">
        <w:rPr>
          <w:rFonts w:cs="Arial"/>
          <w:szCs w:val="20"/>
        </w:rPr>
        <w:t>Stanovuje se v případě možného vzniku nebezpečné koncentrace kyslíku nebo možnosti kumulace toxických, výbušných, vznětlivých látek nebo látek vytěsňujících z ovzduší kyslík. Trvalá analýza se neprovádí při práci s nejiskřivými prostředky, pokud není možný vznik nebezpečné koncentrace toxických látek nebo kyslíku.</w:t>
      </w:r>
    </w:p>
    <w:p w14:paraId="31A3D84D" w14:textId="77777777" w:rsidR="0030419B" w:rsidRPr="00F36A48" w:rsidRDefault="0030419B" w:rsidP="0030419B">
      <w:pPr>
        <w:overflowPunct w:val="0"/>
        <w:autoSpaceDE w:val="0"/>
        <w:autoSpaceDN w:val="0"/>
        <w:spacing w:beforeLines="60" w:before="144" w:afterLines="60" w:after="144" w:line="240" w:lineRule="atLeast"/>
        <w:textAlignment w:val="baseline"/>
        <w:rPr>
          <w:rFonts w:cs="Arial"/>
          <w:szCs w:val="20"/>
        </w:rPr>
      </w:pPr>
      <w:r w:rsidRPr="00F36A48">
        <w:rPr>
          <w:rFonts w:cs="Arial"/>
          <w:szCs w:val="20"/>
        </w:rPr>
        <w:t xml:space="preserve">Zadavatel nebo zástupce přilehlého obvodu předepíše požadovaná média v kolonce 11 nebo 14 </w:t>
      </w:r>
      <w:proofErr w:type="spellStart"/>
      <w:r w:rsidRPr="00F36A48">
        <w:rPr>
          <w:rFonts w:cs="Arial"/>
          <w:szCs w:val="20"/>
        </w:rPr>
        <w:t>PkP</w:t>
      </w:r>
      <w:proofErr w:type="spellEnd"/>
      <w:r w:rsidRPr="00F36A48">
        <w:rPr>
          <w:rFonts w:cs="Arial"/>
          <w:szCs w:val="20"/>
        </w:rPr>
        <w:t xml:space="preserve"> (při prodlužování platnosti </w:t>
      </w:r>
      <w:proofErr w:type="spellStart"/>
      <w:r w:rsidRPr="00F36A48">
        <w:rPr>
          <w:rFonts w:cs="Arial"/>
          <w:szCs w:val="20"/>
        </w:rPr>
        <w:t>PkP</w:t>
      </w:r>
      <w:proofErr w:type="spellEnd"/>
      <w:r w:rsidRPr="00F36A48">
        <w:rPr>
          <w:rFonts w:cs="Arial"/>
          <w:szCs w:val="20"/>
        </w:rPr>
        <w:t>). Za provádění Trvalé analýzy na uvedené látky v místě práce odpovídá příjemce.</w:t>
      </w:r>
    </w:p>
    <w:p w14:paraId="75ADBF1C" w14:textId="77777777" w:rsidR="0030419B" w:rsidRPr="00F36A48" w:rsidRDefault="0030419B" w:rsidP="0030419B">
      <w:pPr>
        <w:overflowPunct w:val="0"/>
        <w:autoSpaceDE w:val="0"/>
        <w:autoSpaceDN w:val="0"/>
        <w:spacing w:beforeLines="60" w:before="144" w:afterLines="60" w:after="144" w:line="240" w:lineRule="atLeast"/>
        <w:textAlignment w:val="baseline"/>
        <w:rPr>
          <w:szCs w:val="20"/>
        </w:rPr>
      </w:pPr>
      <w:r w:rsidRPr="00F36A48">
        <w:rPr>
          <w:szCs w:val="20"/>
        </w:rPr>
        <w:t>V případě nutnosti vjezdu vozidel do prostoru s nebezpečím výbuchu (zóna 2), musí být bezpečnost místa stání/nasazení předem ověřena prvotní analýzou. Trvalá analýza se neprovádí v průběhu dojezdu tohoto vozidla na místo stání/nasazení. Vjezd motorových vozidel je zakázán do prostoru s nebezpečím výbuchu (zóna 0 a 1), pokud tato vozidla nejsou vyrobená a schválená pro použití v těchto prostorech.</w:t>
      </w:r>
    </w:p>
    <w:p w14:paraId="25899DC5"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 xml:space="preserve">Nejiskřivé prostředky </w:t>
      </w:r>
    </w:p>
    <w:p w14:paraId="2B764724" w14:textId="77777777" w:rsidR="0030419B" w:rsidRPr="00F36A48" w:rsidRDefault="0030419B" w:rsidP="0030419B">
      <w:pPr>
        <w:overflowPunct w:val="0"/>
        <w:autoSpaceDE w:val="0"/>
        <w:autoSpaceDN w:val="0"/>
        <w:spacing w:beforeLines="60" w:before="144" w:afterLines="60" w:after="144" w:line="240" w:lineRule="atLeast"/>
        <w:textAlignment w:val="baseline"/>
        <w:rPr>
          <w:rFonts w:cs="Arial"/>
          <w:szCs w:val="20"/>
        </w:rPr>
      </w:pPr>
      <w:r w:rsidRPr="00F36A48">
        <w:rPr>
          <w:rFonts w:cs="Arial"/>
          <w:szCs w:val="20"/>
        </w:rPr>
        <w:t>Stanovuje Zadavatel. Výhradní použití nejiskřivého nářadí, pomůcek a přístrojů, strojů a zařízení vyrobených a schválených pro použití do prostorů s nebezpečím výbuchu, zajišťuje příjemce.</w:t>
      </w:r>
    </w:p>
    <w:p w14:paraId="7393E8DF"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 xml:space="preserve">Zakrytí prostupů, kanálů, překrytí hořlavých látek </w:t>
      </w:r>
    </w:p>
    <w:p w14:paraId="0C59A714"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rPr>
      </w:pPr>
      <w:r w:rsidRPr="00F36A48">
        <w:rPr>
          <w:rFonts w:cs="Arial"/>
          <w:szCs w:val="20"/>
        </w:rPr>
        <w:t>Stanovuje se jako opatření proti vzniku a šíření požáru při práci s  ohněm vyžadující základní požárně/bezpečnostní opatření. Překrytí, zakrytí nebo utěsnění se provádí nehořlavým nebo nesnadno hořlavým materiálem izolující hořlavou látku od zdroje zapálení.</w:t>
      </w:r>
    </w:p>
    <w:p w14:paraId="666B6BAD" w14:textId="77777777" w:rsidR="0030419B" w:rsidRPr="00F36A48" w:rsidRDefault="0030419B" w:rsidP="0030419B">
      <w:pPr>
        <w:pStyle w:val="Zpat"/>
        <w:tabs>
          <w:tab w:val="clear" w:pos="4536"/>
          <w:tab w:val="clear" w:pos="9072"/>
        </w:tabs>
        <w:overflowPunct w:val="0"/>
        <w:autoSpaceDE w:val="0"/>
        <w:autoSpaceDN w:val="0"/>
        <w:adjustRightInd w:val="0"/>
        <w:spacing w:beforeLines="60" w:before="144" w:afterLines="60" w:after="144"/>
        <w:textAlignment w:val="baseline"/>
        <w:rPr>
          <w:rFonts w:cs="Arial"/>
          <w:szCs w:val="20"/>
        </w:rPr>
      </w:pPr>
      <w:r w:rsidRPr="00F36A48">
        <w:rPr>
          <w:rFonts w:cs="Arial"/>
          <w:szCs w:val="20"/>
        </w:rPr>
        <w:t>Stanovuje Zadavatel zaškrtnutím příslušné kolonky. Zajišťuje příjemce.</w:t>
      </w:r>
    </w:p>
    <w:p w14:paraId="420EBBA4"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Zkrápět</w:t>
      </w:r>
    </w:p>
    <w:p w14:paraId="4A415CB7" w14:textId="77777777" w:rsidR="0030419B" w:rsidRPr="00F36A48" w:rsidRDefault="0030419B" w:rsidP="0030419B">
      <w:pPr>
        <w:spacing w:beforeLines="60" w:before="144" w:afterLines="60" w:after="144"/>
        <w:rPr>
          <w:rFonts w:cs="Arial"/>
          <w:bCs w:val="0"/>
          <w:szCs w:val="20"/>
          <w:u w:val="single"/>
        </w:rPr>
      </w:pPr>
      <w:r w:rsidRPr="00F36A48">
        <w:rPr>
          <w:rFonts w:cs="Arial"/>
          <w:szCs w:val="20"/>
        </w:rPr>
        <w:t xml:space="preserve">Stanovuje se jako možné technické opatření pro ochranu proti výbuchu, zabránění vzniku nebezpečné výbušné atmosféry (zvlhčování prachů je neúčinné u nesmáčivých látek). </w:t>
      </w:r>
    </w:p>
    <w:p w14:paraId="488EC607" w14:textId="77777777" w:rsidR="0030419B" w:rsidRPr="00F36A48" w:rsidRDefault="0030419B" w:rsidP="0030419B">
      <w:pPr>
        <w:pStyle w:val="Zpat"/>
        <w:tabs>
          <w:tab w:val="clear" w:pos="4536"/>
          <w:tab w:val="clear" w:pos="9072"/>
        </w:tabs>
        <w:overflowPunct w:val="0"/>
        <w:autoSpaceDE w:val="0"/>
        <w:autoSpaceDN w:val="0"/>
        <w:adjustRightInd w:val="0"/>
        <w:spacing w:beforeLines="60" w:before="144" w:afterLines="60" w:after="144"/>
        <w:textAlignment w:val="baseline"/>
        <w:rPr>
          <w:rFonts w:cs="Arial"/>
          <w:szCs w:val="20"/>
        </w:rPr>
      </w:pPr>
      <w:r w:rsidRPr="00F36A48">
        <w:rPr>
          <w:rFonts w:cs="Arial"/>
          <w:szCs w:val="20"/>
        </w:rPr>
        <w:t>Stanovuje Zadavatel zaškrtnutím příslušné kolonky. Zajišťuje příjemce.</w:t>
      </w:r>
    </w:p>
    <w:p w14:paraId="284FC373"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Větrat</w:t>
      </w:r>
    </w:p>
    <w:p w14:paraId="1709E281" w14:textId="77777777" w:rsidR="0030419B" w:rsidRPr="00F36A48" w:rsidRDefault="0030419B" w:rsidP="0030419B">
      <w:pPr>
        <w:overflowPunct w:val="0"/>
        <w:autoSpaceDE w:val="0"/>
        <w:autoSpaceDN w:val="0"/>
        <w:adjustRightInd w:val="0"/>
        <w:spacing w:beforeLines="60" w:before="144" w:afterLines="60" w:after="144"/>
        <w:ind w:right="-108"/>
        <w:textAlignment w:val="baseline"/>
        <w:rPr>
          <w:rFonts w:cs="Arial"/>
          <w:szCs w:val="20"/>
        </w:rPr>
      </w:pPr>
      <w:r w:rsidRPr="00F36A48">
        <w:rPr>
          <w:rFonts w:cs="Arial"/>
          <w:szCs w:val="20"/>
        </w:rPr>
        <w:t xml:space="preserve">Stanovuje se jako jedno z možných podpůrných opatření v případech, kdy dochází ke kumulaci toxických látek nebo vysokých teplot v daném prostoru. </w:t>
      </w:r>
    </w:p>
    <w:p w14:paraId="71432C87" w14:textId="77777777" w:rsidR="0030419B" w:rsidRPr="00F36A48" w:rsidRDefault="0030419B" w:rsidP="0030419B">
      <w:pPr>
        <w:pStyle w:val="Zpat"/>
        <w:tabs>
          <w:tab w:val="clear" w:pos="4536"/>
          <w:tab w:val="clear" w:pos="9072"/>
        </w:tabs>
        <w:overflowPunct w:val="0"/>
        <w:autoSpaceDE w:val="0"/>
        <w:autoSpaceDN w:val="0"/>
        <w:adjustRightInd w:val="0"/>
        <w:spacing w:beforeLines="60" w:before="144" w:afterLines="60" w:after="144"/>
        <w:textAlignment w:val="baseline"/>
        <w:rPr>
          <w:rFonts w:cs="Arial"/>
          <w:szCs w:val="20"/>
        </w:rPr>
      </w:pPr>
      <w:r w:rsidRPr="00F36A48">
        <w:rPr>
          <w:rFonts w:cs="Arial"/>
          <w:szCs w:val="20"/>
        </w:rPr>
        <w:t>Stanovuje Zadavatel zaškrtnutím příslušné kolonky. Zajišťuje příjemce.</w:t>
      </w:r>
    </w:p>
    <w:p w14:paraId="391023B1"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proofErr w:type="spellStart"/>
      <w:r w:rsidRPr="00F36A48">
        <w:rPr>
          <w:color w:val="auto"/>
          <w:sz w:val="20"/>
          <w:szCs w:val="20"/>
          <w:u w:val="single"/>
        </w:rPr>
        <w:t>Inertizace</w:t>
      </w:r>
      <w:proofErr w:type="spellEnd"/>
    </w:p>
    <w:p w14:paraId="3B35FF77" w14:textId="77777777" w:rsidR="0030419B" w:rsidRPr="00F36A48" w:rsidRDefault="0030419B" w:rsidP="0030419B">
      <w:pPr>
        <w:spacing w:beforeLines="60" w:before="144" w:afterLines="60" w:after="144"/>
        <w:rPr>
          <w:rFonts w:cs="Arial"/>
          <w:szCs w:val="20"/>
        </w:rPr>
      </w:pPr>
      <w:r w:rsidRPr="00F36A48">
        <w:rPr>
          <w:rFonts w:cs="Arial"/>
          <w:szCs w:val="20"/>
        </w:rPr>
        <w:t>Stanovuje se jako možné technické opatření pro ochranu proti výbuchu, zabránění vzniku nebezpečné výbušné atmosféry.</w:t>
      </w:r>
    </w:p>
    <w:p w14:paraId="21963A9E" w14:textId="77777777" w:rsidR="0030419B" w:rsidRPr="00F36A48" w:rsidRDefault="0030419B" w:rsidP="0030419B">
      <w:pPr>
        <w:pStyle w:val="Zpat"/>
        <w:tabs>
          <w:tab w:val="clear" w:pos="4536"/>
          <w:tab w:val="clear" w:pos="9072"/>
        </w:tabs>
        <w:overflowPunct w:val="0"/>
        <w:autoSpaceDE w:val="0"/>
        <w:autoSpaceDN w:val="0"/>
        <w:adjustRightInd w:val="0"/>
        <w:spacing w:beforeLines="60" w:before="144" w:afterLines="60" w:after="144"/>
        <w:textAlignment w:val="baseline"/>
        <w:rPr>
          <w:rFonts w:cs="Arial"/>
          <w:szCs w:val="20"/>
        </w:rPr>
      </w:pPr>
      <w:r w:rsidRPr="00F36A48">
        <w:rPr>
          <w:rFonts w:cs="Arial"/>
          <w:szCs w:val="20"/>
        </w:rPr>
        <w:t xml:space="preserve">Stanovuje Zadavatel zaškrtnutím příslušné kolonky a uvedením média. Pokud látka použitá pro </w:t>
      </w:r>
      <w:proofErr w:type="spellStart"/>
      <w:r w:rsidRPr="00F36A48">
        <w:rPr>
          <w:rFonts w:cs="Arial"/>
          <w:szCs w:val="20"/>
        </w:rPr>
        <w:t>inertizaci</w:t>
      </w:r>
      <w:proofErr w:type="spellEnd"/>
      <w:r w:rsidRPr="00F36A48">
        <w:rPr>
          <w:rFonts w:cs="Arial"/>
          <w:szCs w:val="20"/>
        </w:rPr>
        <w:t xml:space="preserve"> v číselníku není, je nutné vybrat „Jiné“ a vypsat ji do kolonky ručně</w:t>
      </w:r>
    </w:p>
    <w:p w14:paraId="1B5396B1" w14:textId="77777777" w:rsidR="0030419B" w:rsidRPr="00F36A48" w:rsidRDefault="0030419B" w:rsidP="0030419B">
      <w:pPr>
        <w:pStyle w:val="Zpat"/>
        <w:tabs>
          <w:tab w:val="clear" w:pos="4536"/>
          <w:tab w:val="clear" w:pos="9072"/>
        </w:tabs>
        <w:overflowPunct w:val="0"/>
        <w:autoSpaceDE w:val="0"/>
        <w:autoSpaceDN w:val="0"/>
        <w:adjustRightInd w:val="0"/>
        <w:spacing w:beforeLines="60" w:before="144" w:afterLines="60" w:after="144"/>
        <w:textAlignment w:val="baseline"/>
        <w:rPr>
          <w:rFonts w:cs="Arial"/>
          <w:szCs w:val="20"/>
        </w:rPr>
      </w:pPr>
      <w:r w:rsidRPr="00F36A48">
        <w:rPr>
          <w:rFonts w:cs="Arial"/>
          <w:szCs w:val="20"/>
        </w:rPr>
        <w:t xml:space="preserve">Při předepsání </w:t>
      </w:r>
      <w:proofErr w:type="spellStart"/>
      <w:r w:rsidRPr="00F36A48">
        <w:rPr>
          <w:rFonts w:cs="Arial"/>
          <w:szCs w:val="20"/>
        </w:rPr>
        <w:t>inertizace</w:t>
      </w:r>
      <w:proofErr w:type="spellEnd"/>
      <w:r w:rsidRPr="00F36A48">
        <w:rPr>
          <w:rFonts w:cs="Arial"/>
          <w:szCs w:val="20"/>
        </w:rPr>
        <w:t xml:space="preserve"> během provádění prací musí Zadavatel posoudit, zda nebude nutné použití ochrany dýchacích cest.</w:t>
      </w:r>
    </w:p>
    <w:p w14:paraId="62C2D67C"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Zabezpečení pracoviště</w:t>
      </w:r>
    </w:p>
    <w:p w14:paraId="67AB3AF8"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98"/>
        <w:textAlignment w:val="baseline"/>
        <w:rPr>
          <w:rFonts w:cs="Arial"/>
          <w:szCs w:val="20"/>
        </w:rPr>
      </w:pPr>
      <w:r w:rsidRPr="00F36A48">
        <w:rPr>
          <w:rFonts w:cs="Arial"/>
          <w:szCs w:val="20"/>
        </w:rPr>
        <w:t xml:space="preserve">Stanovuje se v případech, kdy je nutné vymezit pracoviště se zákazem vstupu, např. při riziku pádu předmětu z vyvýšených míst, odlétávajících částí nebo působení chemických látek. </w:t>
      </w:r>
    </w:p>
    <w:p w14:paraId="2F0239D3"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rPr>
      </w:pPr>
      <w:r w:rsidRPr="00F36A48">
        <w:rPr>
          <w:rFonts w:cs="Arial"/>
          <w:szCs w:val="20"/>
        </w:rPr>
        <w:t>Zadavatel zaškrtne příslušnou kolonku a stanoví způsob zabezpečení v případech možného ohrožení dalších osob provádějících jiné činnosti v daném prostoru, a to pouze tehdy, kdy zabezpečení pracoviště nevyplývá z legislativních a normativních požadavků stanovených pro činnosti příjemce. Zajišťuje příjemce.</w:t>
      </w:r>
    </w:p>
    <w:p w14:paraId="0371258E" w14:textId="77777777" w:rsidR="0030419B" w:rsidRPr="00F36A48" w:rsidRDefault="0030419B" w:rsidP="0030419B">
      <w:r w:rsidRPr="00F36A48">
        <w:t>V případě, kdy Zadavatel rozhodne o zabezpečení pracoviště Trvalým dozorem, uvede též počet osob, kterými bude trvalý dozor prováděn. Provádění trvalého dozoru zajišťuje příjemce.</w:t>
      </w:r>
    </w:p>
    <w:p w14:paraId="26BA5A28"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rPr>
      </w:pPr>
      <w:r w:rsidRPr="00F36A48">
        <w:rPr>
          <w:rFonts w:cs="Arial"/>
          <w:szCs w:val="20"/>
        </w:rPr>
        <w:t>V případech, kdy legislativní a normativní požadavky stanovují pro činnosti prováděné příjemcem způsob a podmínku zabezpečení pracoviště, stanovuje tuto podmínku v </w:t>
      </w:r>
      <w:proofErr w:type="spellStart"/>
      <w:r w:rsidRPr="00F36A48">
        <w:rPr>
          <w:rFonts w:cs="Arial"/>
          <w:szCs w:val="20"/>
        </w:rPr>
        <w:t>PkP</w:t>
      </w:r>
      <w:proofErr w:type="spellEnd"/>
      <w:r w:rsidRPr="00F36A48">
        <w:rPr>
          <w:rFonts w:cs="Arial"/>
          <w:szCs w:val="20"/>
        </w:rPr>
        <w:t xml:space="preserve"> příjemce (kolonka 4) a zajišťuje její plnění.</w:t>
      </w:r>
    </w:p>
    <w:p w14:paraId="56217264" w14:textId="77777777" w:rsidR="0030419B" w:rsidRPr="00F36A48" w:rsidRDefault="0030419B" w:rsidP="0030419B">
      <w:r w:rsidRPr="00F36A48">
        <w:lastRenderedPageBreak/>
        <w:t xml:space="preserve">Způsob zabezpečení </w:t>
      </w:r>
    </w:p>
    <w:p w14:paraId="5C2E5991" w14:textId="77777777" w:rsidR="0030419B" w:rsidRPr="00F36A48" w:rsidRDefault="0030419B" w:rsidP="0030419B">
      <w:pPr>
        <w:numPr>
          <w:ilvl w:val="1"/>
          <w:numId w:val="21"/>
        </w:numPr>
        <w:tabs>
          <w:tab w:val="clear" w:pos="1979"/>
          <w:tab w:val="num" w:pos="360"/>
        </w:tabs>
        <w:ind w:left="360"/>
      </w:pPr>
      <w:r w:rsidRPr="00F36A48">
        <w:t>Trvalý dozor (</w:t>
      </w:r>
      <w:r w:rsidRPr="00F36A48">
        <w:rPr>
          <w:rFonts w:cs="Arial"/>
          <w:szCs w:val="20"/>
        </w:rPr>
        <w:t>nepřetržité sledování průběhu prací a ohroženého prostoru),</w:t>
      </w:r>
    </w:p>
    <w:p w14:paraId="792EF773" w14:textId="77777777" w:rsidR="0030419B" w:rsidRPr="00F36A48" w:rsidRDefault="0030419B" w:rsidP="0030419B">
      <w:pPr>
        <w:numPr>
          <w:ilvl w:val="1"/>
          <w:numId w:val="21"/>
        </w:numPr>
        <w:tabs>
          <w:tab w:val="clear" w:pos="1979"/>
          <w:tab w:val="num" w:pos="360"/>
        </w:tabs>
        <w:ind w:left="360"/>
      </w:pPr>
      <w:r w:rsidRPr="00F36A48">
        <w:t>Ohraničení (ohraničení pracoviště bezpečnostní páskou, popř. bezpečnostním značením),</w:t>
      </w:r>
    </w:p>
    <w:p w14:paraId="19D7E693" w14:textId="77777777" w:rsidR="0030419B" w:rsidRPr="00F36A48" w:rsidRDefault="0030419B" w:rsidP="0030419B">
      <w:pPr>
        <w:numPr>
          <w:ilvl w:val="1"/>
          <w:numId w:val="21"/>
        </w:numPr>
        <w:tabs>
          <w:tab w:val="clear" w:pos="1979"/>
          <w:tab w:val="num" w:pos="360"/>
        </w:tabs>
        <w:ind w:left="360"/>
      </w:pPr>
      <w:r w:rsidRPr="00F36A48">
        <w:t>Zábrana (pevná překážka dle legislativních a normativních požadavků).</w:t>
      </w:r>
    </w:p>
    <w:p w14:paraId="574BB0CE" w14:textId="77777777" w:rsidR="0030419B" w:rsidRPr="00F36A48" w:rsidRDefault="0030419B" w:rsidP="0030419B">
      <w:pPr>
        <w:rPr>
          <w:rFonts w:cs="Arial"/>
          <w:b/>
          <w:szCs w:val="20"/>
          <w:u w:val="single"/>
        </w:rPr>
      </w:pPr>
      <w:r w:rsidRPr="00F36A48">
        <w:rPr>
          <w:rFonts w:cs="Arial"/>
          <w:b/>
          <w:szCs w:val="20"/>
          <w:u w:val="single"/>
        </w:rPr>
        <w:t>Nadstandardní OOPP pro příjemce</w:t>
      </w:r>
    </w:p>
    <w:p w14:paraId="0DCAB2DE" w14:textId="77777777" w:rsidR="0030419B" w:rsidRPr="00F36A48" w:rsidRDefault="0030419B" w:rsidP="0030419B">
      <w:pPr>
        <w:spacing w:beforeLines="60" w:before="144" w:afterLines="60" w:after="144"/>
        <w:rPr>
          <w:rFonts w:cs="Arial"/>
          <w:szCs w:val="20"/>
        </w:rPr>
      </w:pPr>
      <w:r w:rsidRPr="00F36A48">
        <w:rPr>
          <w:rFonts w:cs="Arial"/>
          <w:szCs w:val="20"/>
        </w:rPr>
        <w:t>Zadavatel zaškrtne příslušné kolonky nebo doplní další OOPP.</w:t>
      </w:r>
    </w:p>
    <w:p w14:paraId="343CB4EF"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Nadstandardní OOPP</w:t>
      </w:r>
    </w:p>
    <w:p w14:paraId="17F5F6D7"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rPr>
      </w:pPr>
      <w:r w:rsidRPr="00F36A48">
        <w:rPr>
          <w:rFonts w:cs="Arial"/>
          <w:szCs w:val="20"/>
        </w:rPr>
        <w:t>Stanovují se v případech, kdy daná pracovní činnost vyžaduje použití nadstandardních OOPP (neuvedených v závazném standardu OOPP), vyplývajících z identifikace nebezpečí a vyhodnocení rizik daného útvaru, zpracovaného příslušným bezpečnostním technikem. Prostředky stanovené nad rámec závazného standardu jsou prioritní a v případě neslučitelnosti se standardem jsou mu nadřazeny.</w:t>
      </w:r>
    </w:p>
    <w:p w14:paraId="520B4A8E" w14:textId="40BE61BA"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rPr>
      </w:pPr>
      <w:r w:rsidRPr="00F36A48">
        <w:rPr>
          <w:rFonts w:cs="Arial"/>
          <w:szCs w:val="20"/>
        </w:rPr>
        <w:t>Jsou zde uvedeny pouze obecné názvy OOPP a jejich konkrétní ochranné vlastnosti musí odpovídat podmínkám a rizikům, uvedeným v kolonce 9 (např. uvedené chemické látky, horké povrchy apod.)</w:t>
      </w:r>
      <w:r w:rsidR="004E0704">
        <w:rPr>
          <w:rFonts w:cs="Arial"/>
          <w:szCs w:val="20"/>
        </w:rPr>
        <w:t>.</w:t>
      </w:r>
      <w:r w:rsidRPr="00F36A48">
        <w:rPr>
          <w:rFonts w:cs="Arial"/>
          <w:szCs w:val="20"/>
        </w:rPr>
        <w:t xml:space="preserve"> </w:t>
      </w:r>
    </w:p>
    <w:p w14:paraId="1638091F" w14:textId="77777777" w:rsidR="0030419B" w:rsidRPr="00F36A48" w:rsidRDefault="0030419B" w:rsidP="0030419B">
      <w:pPr>
        <w:overflowPunct w:val="0"/>
        <w:autoSpaceDE w:val="0"/>
        <w:autoSpaceDN w:val="0"/>
        <w:adjustRightInd w:val="0"/>
        <w:spacing w:beforeLines="60" w:before="144" w:afterLines="60" w:after="144"/>
        <w:ind w:right="98"/>
        <w:textAlignment w:val="baseline"/>
        <w:rPr>
          <w:rFonts w:cs="Arial"/>
          <w:szCs w:val="20"/>
        </w:rPr>
      </w:pPr>
      <w:r w:rsidRPr="00F36A48">
        <w:rPr>
          <w:rFonts w:cs="Arial"/>
          <w:szCs w:val="20"/>
        </w:rPr>
        <w:t xml:space="preserve">Stanovuje Zadavatel nebo zástupce přilehlého obvodu zaškrtnutím příslušné kolonky. OOPP specifikované příjemcem v kolonce č. 4 se do této části nepřepisují. </w:t>
      </w:r>
    </w:p>
    <w:p w14:paraId="7EC2B470" w14:textId="77777777" w:rsidR="0030419B" w:rsidRPr="00F36A48" w:rsidRDefault="0030419B" w:rsidP="0030419B">
      <w:pPr>
        <w:overflowPunct w:val="0"/>
        <w:autoSpaceDE w:val="0"/>
        <w:autoSpaceDN w:val="0"/>
        <w:adjustRightInd w:val="0"/>
        <w:spacing w:beforeLines="60" w:before="144" w:afterLines="60" w:after="144"/>
        <w:ind w:right="98"/>
        <w:textAlignment w:val="baseline"/>
        <w:rPr>
          <w:rFonts w:cs="Arial"/>
          <w:szCs w:val="20"/>
        </w:rPr>
      </w:pPr>
      <w:r w:rsidRPr="00F36A48">
        <w:rPr>
          <w:rFonts w:cs="Arial"/>
          <w:szCs w:val="20"/>
        </w:rPr>
        <w:t xml:space="preserve">Příjemce je povinen upozornit Zadavatele nebo zástupce přilehlého obvodu na případnou neslučitelnost stanovených OOPP a OOPP, které vyplývají z příjemcem prováděné činnosti. Závazný standard definuje nejrozšířenější možné neslučitelnosti běžně používaných OOPP. Neslučitelností těchto OOPP se pak příjemce nezabývá. V ostatních případech je nutné v kolonce č. 5 (Poznámka) zaznamenat omezení použití stanovených OOPP. </w:t>
      </w:r>
    </w:p>
    <w:p w14:paraId="0E912626" w14:textId="77777777" w:rsidR="0030419B" w:rsidRPr="00F36A48" w:rsidRDefault="0030419B" w:rsidP="0030419B">
      <w:pPr>
        <w:overflowPunct w:val="0"/>
        <w:autoSpaceDE w:val="0"/>
        <w:autoSpaceDN w:val="0"/>
        <w:adjustRightInd w:val="0"/>
        <w:spacing w:beforeLines="60" w:before="144" w:afterLines="60" w:after="144"/>
        <w:ind w:right="98"/>
        <w:textAlignment w:val="baseline"/>
        <w:rPr>
          <w:rFonts w:cs="Arial"/>
          <w:szCs w:val="20"/>
        </w:rPr>
      </w:pPr>
      <w:r w:rsidRPr="00F36A48">
        <w:rPr>
          <w:rFonts w:cs="Arial"/>
          <w:szCs w:val="20"/>
        </w:rPr>
        <w:t xml:space="preserve">V případě, kdy určený nadstandardní OOPP nebude nutno používat po celou dobu práce, Zadavatel konkrétně specifikuje dobu použití v kolonce č. 5 (Poznámka). </w:t>
      </w:r>
    </w:p>
    <w:p w14:paraId="71714436" w14:textId="77777777" w:rsidR="0030419B" w:rsidRPr="00F36A48" w:rsidRDefault="0030419B" w:rsidP="0030419B">
      <w:pPr>
        <w:spacing w:beforeLines="60" w:before="144" w:afterLines="60" w:after="144"/>
        <w:rPr>
          <w:rFonts w:cs="Arial"/>
          <w:szCs w:val="20"/>
        </w:rPr>
      </w:pPr>
      <w:r w:rsidRPr="00F36A48">
        <w:rPr>
          <w:rFonts w:cs="Arial"/>
          <w:szCs w:val="20"/>
        </w:rPr>
        <w:t>Únikové masky v pohotovostní poloze a ochrana sluchu v prostorech označených příslušnou bezpečnostní tabulkou se v </w:t>
      </w:r>
      <w:proofErr w:type="spellStart"/>
      <w:r w:rsidRPr="00F36A48">
        <w:rPr>
          <w:rFonts w:cs="Arial"/>
          <w:szCs w:val="20"/>
        </w:rPr>
        <w:t>PkP</w:t>
      </w:r>
      <w:proofErr w:type="spellEnd"/>
      <w:r w:rsidRPr="00F36A48">
        <w:rPr>
          <w:rFonts w:cs="Arial"/>
          <w:szCs w:val="20"/>
        </w:rPr>
        <w:t xml:space="preserve"> neuvádí. Tato povinnost pro příjemce vyplývá z identifikace nebezpečí a hodnocení rizik uvedeného na webových stránkách společnosti a ze školení z místních podmínek.  </w:t>
      </w:r>
    </w:p>
    <w:p w14:paraId="2152C59A" w14:textId="77777777" w:rsidR="0030419B" w:rsidRPr="00F36A48" w:rsidRDefault="0030419B" w:rsidP="0030419B">
      <w:pPr>
        <w:overflowPunct w:val="0"/>
        <w:autoSpaceDE w:val="0"/>
        <w:autoSpaceDN w:val="0"/>
        <w:adjustRightInd w:val="0"/>
        <w:spacing w:beforeLines="60" w:before="144" w:afterLines="60" w:after="144"/>
        <w:ind w:right="98"/>
        <w:textAlignment w:val="baseline"/>
        <w:rPr>
          <w:rFonts w:cs="Arial"/>
          <w:szCs w:val="20"/>
        </w:rPr>
      </w:pPr>
      <w:r w:rsidRPr="00F36A48">
        <w:rPr>
          <w:rFonts w:cs="Arial"/>
          <w:szCs w:val="20"/>
        </w:rPr>
        <w:t>Vybavení nadstandardními OOPP zajišťuje příjemce.</w:t>
      </w:r>
    </w:p>
    <w:p w14:paraId="7F7373B1"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Izolační dýchací přístroj (IDP)</w:t>
      </w:r>
    </w:p>
    <w:p w14:paraId="0B2A49D6" w14:textId="2FF4B55D" w:rsidR="0030419B" w:rsidRPr="00F36A48" w:rsidRDefault="0030419B" w:rsidP="0030419B">
      <w:pPr>
        <w:overflowPunct w:val="0"/>
        <w:autoSpaceDE w:val="0"/>
        <w:autoSpaceDN w:val="0"/>
        <w:spacing w:beforeLines="60" w:before="144" w:afterLines="60" w:after="144" w:line="240" w:lineRule="atLeast"/>
        <w:textAlignment w:val="baseline"/>
        <w:rPr>
          <w:rFonts w:cs="Arial"/>
          <w:bCs w:val="0"/>
          <w:szCs w:val="20"/>
        </w:rPr>
      </w:pPr>
      <w:r w:rsidRPr="00F36A48">
        <w:rPr>
          <w:rFonts w:cs="Arial"/>
          <w:szCs w:val="20"/>
        </w:rPr>
        <w:t xml:space="preserve">Stanovuje se v případech reálného vzniku nebezpečné koncentrace kyslíku nebo překročení přípustných limitů toxických, či jiných nebezpečných látek. Při použití těchto prostředků je nutné postupovat v souladu se </w:t>
      </w:r>
      <w:r w:rsidR="004E0704">
        <w:rPr>
          <w:rFonts w:cs="Arial"/>
          <w:szCs w:val="20"/>
        </w:rPr>
        <w:t>s</w:t>
      </w:r>
      <w:r w:rsidRPr="00F36A48">
        <w:rPr>
          <w:rFonts w:cs="Arial"/>
          <w:szCs w:val="20"/>
        </w:rPr>
        <w:t>měrnicí 422</w:t>
      </w:r>
      <w:r w:rsidR="004E0704">
        <w:rPr>
          <w:rFonts w:cs="Arial"/>
          <w:szCs w:val="20"/>
        </w:rPr>
        <w:t xml:space="preserve"> „</w:t>
      </w:r>
      <w:r w:rsidRPr="00F36A48">
        <w:rPr>
          <w:rFonts w:cs="Arial"/>
          <w:szCs w:val="20"/>
        </w:rPr>
        <w:t>Servis a používání dýchací techniky</w:t>
      </w:r>
      <w:r w:rsidR="004E0704">
        <w:rPr>
          <w:rFonts w:cs="Arial"/>
          <w:szCs w:val="20"/>
        </w:rPr>
        <w:t>“</w:t>
      </w:r>
      <w:r w:rsidRPr="00F36A48">
        <w:rPr>
          <w:rFonts w:cs="Arial"/>
          <w:szCs w:val="20"/>
        </w:rPr>
        <w:t xml:space="preserve">. </w:t>
      </w:r>
    </w:p>
    <w:p w14:paraId="705F4605" w14:textId="11D14BB8" w:rsidR="0030419B" w:rsidRDefault="0030419B" w:rsidP="0030419B">
      <w:pPr>
        <w:overflowPunct w:val="0"/>
        <w:autoSpaceDE w:val="0"/>
        <w:autoSpaceDN w:val="0"/>
        <w:spacing w:beforeLines="60" w:before="144" w:afterLines="60" w:after="144" w:line="240" w:lineRule="atLeast"/>
        <w:textAlignment w:val="baseline"/>
        <w:rPr>
          <w:rFonts w:cs="Arial"/>
          <w:szCs w:val="20"/>
        </w:rPr>
      </w:pPr>
      <w:r w:rsidRPr="00F36A48">
        <w:rPr>
          <w:rFonts w:cs="Arial"/>
          <w:szCs w:val="20"/>
        </w:rPr>
        <w:t>Zadavatel nebo zástupce přilehlého obvodu zaškrtne příslušnou kolonku. Vybavení IDP zajišťuje příjemce.</w:t>
      </w:r>
    </w:p>
    <w:p w14:paraId="25529D73" w14:textId="77777777" w:rsidR="008B14C6" w:rsidRPr="00F36A48" w:rsidRDefault="008B14C6" w:rsidP="0030419B">
      <w:pPr>
        <w:overflowPunct w:val="0"/>
        <w:autoSpaceDE w:val="0"/>
        <w:autoSpaceDN w:val="0"/>
        <w:spacing w:beforeLines="60" w:before="144" w:afterLines="60" w:after="144" w:line="240" w:lineRule="atLeast"/>
        <w:textAlignment w:val="baseline"/>
        <w:rPr>
          <w:rFonts w:cs="Arial"/>
          <w:szCs w:val="20"/>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0D81A315" w14:textId="77777777" w:rsidTr="001D68BE">
        <w:tc>
          <w:tcPr>
            <w:tcW w:w="1440" w:type="dxa"/>
            <w:shd w:val="clear" w:color="auto" w:fill="B3B3B3"/>
            <w:vAlign w:val="center"/>
          </w:tcPr>
          <w:p w14:paraId="42D2011E"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b/>
                <w:szCs w:val="20"/>
                <w:u w:val="single"/>
              </w:rPr>
              <w:br w:type="page"/>
            </w:r>
            <w:r w:rsidRPr="00F36A48">
              <w:rPr>
                <w:rFonts w:cs="Arial"/>
                <w:szCs w:val="20"/>
              </w:rPr>
              <w:br w:type="page"/>
            </w:r>
            <w:r w:rsidRPr="00F36A48">
              <w:rPr>
                <w:rFonts w:cs="Arial"/>
                <w:szCs w:val="20"/>
              </w:rPr>
              <w:br w:type="page"/>
            </w:r>
            <w:r w:rsidRPr="00F36A48">
              <w:rPr>
                <w:rFonts w:cs="Arial"/>
                <w:b/>
                <w:szCs w:val="20"/>
              </w:rPr>
              <w:t>Kolonka 11</w:t>
            </w:r>
          </w:p>
        </w:tc>
      </w:tr>
    </w:tbl>
    <w:p w14:paraId="415A2589"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Předání pracoviště</w:t>
      </w:r>
    </w:p>
    <w:p w14:paraId="3A5EC87E" w14:textId="77777777" w:rsidR="0030419B" w:rsidRPr="00F36A48" w:rsidRDefault="0030419B" w:rsidP="0030419B">
      <w:pPr>
        <w:spacing w:beforeLines="60" w:before="144" w:afterLines="60" w:after="144"/>
        <w:rPr>
          <w:rFonts w:cs="Arial"/>
          <w:szCs w:val="20"/>
        </w:rPr>
      </w:pPr>
      <w:r w:rsidRPr="00F36A48">
        <w:rPr>
          <w:rFonts w:cs="Arial"/>
          <w:szCs w:val="20"/>
        </w:rPr>
        <w:t xml:space="preserve">Provádí Zadavatel nebo předávající (provoz) uvedením jména, příjmení, podpisu a času předání. Uvedený čas je časem, od kterého lze skutečně provádět práci. V případech, kdy je Zadavatelem nebo přilehlým obvodem stanovena prvotní analýza, zajistí před předáním její provedení. Osoba, která tuto prvotní analýzu provedla, uvede své jméno a příjmení a svým podpisem potvrdí, že naměřené hodnoty nepřekračují stanovené limitní hodnoty. Překročení limitů je signalizováno kalibrovaným přístrojem. </w:t>
      </w:r>
    </w:p>
    <w:p w14:paraId="613E6DCD" w14:textId="77777777" w:rsidR="0030419B" w:rsidRPr="00F36A48" w:rsidRDefault="0030419B" w:rsidP="0030419B">
      <w:pPr>
        <w:spacing w:beforeLines="60" w:before="144" w:afterLines="60" w:after="144"/>
        <w:rPr>
          <w:rFonts w:cs="Arial"/>
          <w:szCs w:val="20"/>
        </w:rPr>
      </w:pPr>
      <w:r w:rsidRPr="00F36A48">
        <w:rPr>
          <w:rFonts w:cs="Arial"/>
          <w:szCs w:val="20"/>
        </w:rPr>
        <w:t>Osoba, která pracoviště předává (Zadavatel nebo předávající/provoz)) zodpovídá zároveň za kontrolu splnění všech bodů, uvedených v kolonce č. 9 Příprava</w:t>
      </w:r>
      <w:r>
        <w:rPr>
          <w:rFonts w:cs="Arial"/>
          <w:szCs w:val="20"/>
        </w:rPr>
        <w:t xml:space="preserve"> </w:t>
      </w:r>
      <w:r w:rsidRPr="00F36A48">
        <w:rPr>
          <w:rFonts w:cs="Arial"/>
          <w:szCs w:val="20"/>
        </w:rPr>
        <w:t>/</w:t>
      </w:r>
      <w:r>
        <w:rPr>
          <w:rFonts w:cs="Arial"/>
          <w:szCs w:val="20"/>
        </w:rPr>
        <w:t xml:space="preserve"> </w:t>
      </w:r>
      <w:r w:rsidRPr="00F36A48">
        <w:rPr>
          <w:rFonts w:cs="Arial"/>
          <w:szCs w:val="20"/>
        </w:rPr>
        <w:t>stav pracoviště.</w:t>
      </w:r>
    </w:p>
    <w:p w14:paraId="33073E1F" w14:textId="77777777" w:rsidR="0030419B" w:rsidRPr="00F36A48" w:rsidRDefault="0030419B" w:rsidP="0030419B">
      <w:pPr>
        <w:spacing w:beforeLines="60" w:before="144" w:afterLines="60" w:after="144"/>
        <w:rPr>
          <w:rFonts w:cs="Arial"/>
          <w:szCs w:val="20"/>
        </w:rPr>
      </w:pPr>
      <w:r w:rsidRPr="00F36A48">
        <w:rPr>
          <w:rFonts w:cs="Arial"/>
          <w:szCs w:val="20"/>
        </w:rPr>
        <w:t>Pracoviště přebírá Příjemce nebo přebírající (zhotovitel) uvedením jména, příjmení, podpisu a počtu osob, se kterými započne práci. Tento počet se aktualizuje pouze při prodlužování povolení.</w:t>
      </w:r>
    </w:p>
    <w:p w14:paraId="37E6ED46" w14:textId="77777777" w:rsidR="0030419B" w:rsidRPr="00F36A48" w:rsidRDefault="0030419B" w:rsidP="0030419B">
      <w:pPr>
        <w:pStyle w:val="Nadpis3"/>
        <w:numPr>
          <w:ilvl w:val="0"/>
          <w:numId w:val="0"/>
        </w:numPr>
        <w:spacing w:beforeLines="60" w:before="144" w:afterLines="60" w:after="144"/>
        <w:rPr>
          <w:b w:val="0"/>
          <w:color w:val="auto"/>
          <w:sz w:val="20"/>
          <w:szCs w:val="20"/>
        </w:rPr>
      </w:pPr>
      <w:r w:rsidRPr="00F36A48">
        <w:rPr>
          <w:b w:val="0"/>
          <w:color w:val="auto"/>
          <w:sz w:val="20"/>
          <w:szCs w:val="20"/>
        </w:rPr>
        <w:lastRenderedPageBreak/>
        <w:t>V případech, kdy předání pracoviště a prvotní analýzu bude provádět přímo Zadavatel nebo Příjemce, stačí uvést pouze podpisy, čas předání a počet osob. Konkrétní jména jsou pak patrná z kolonky č. 6 nebo 14, popřípadě jsou automaticky vygenerována.</w:t>
      </w:r>
    </w:p>
    <w:p w14:paraId="3129713E" w14:textId="77777777" w:rsidR="0030419B" w:rsidRPr="00F36A48" w:rsidRDefault="0030419B" w:rsidP="0030419B">
      <w:pPr>
        <w:pStyle w:val="Nadpis3"/>
        <w:numPr>
          <w:ilvl w:val="0"/>
          <w:numId w:val="0"/>
        </w:numPr>
        <w:spacing w:beforeLines="60" w:before="144" w:afterLines="60" w:after="144"/>
        <w:rPr>
          <w:color w:val="auto"/>
          <w:sz w:val="20"/>
          <w:szCs w:val="20"/>
          <w:u w:val="single"/>
        </w:rPr>
      </w:pPr>
      <w:r w:rsidRPr="00F36A48">
        <w:rPr>
          <w:color w:val="auto"/>
          <w:sz w:val="20"/>
          <w:szCs w:val="20"/>
          <w:u w:val="single"/>
        </w:rPr>
        <w:t>Prvotní analýza</w:t>
      </w:r>
    </w:p>
    <w:p w14:paraId="1DEA370F" w14:textId="77777777" w:rsidR="0030419B" w:rsidRPr="00F36A48" w:rsidRDefault="0030419B" w:rsidP="0030419B">
      <w:pPr>
        <w:pStyle w:val="Nadpis4"/>
        <w:numPr>
          <w:ilvl w:val="0"/>
          <w:numId w:val="0"/>
        </w:numPr>
        <w:tabs>
          <w:tab w:val="clear" w:pos="851"/>
        </w:tabs>
        <w:spacing w:beforeLines="60" w:before="144" w:afterLines="60" w:after="144"/>
        <w:rPr>
          <w:rFonts w:cs="Arial"/>
          <w:szCs w:val="20"/>
        </w:rPr>
      </w:pPr>
      <w:r w:rsidRPr="00F36A48">
        <w:rPr>
          <w:rFonts w:cs="Arial"/>
          <w:szCs w:val="20"/>
        </w:rPr>
        <w:t>Provádí se v případě možného vzniku nebezpečné koncentrace kyslíku nebo možnosti kumulace toxických, výbušných nebo vznětlivých látek. Provádí se před vlastním započetím práce pro ověření účinnosti přijatých opatření a ověření současného stavu pracoviště. Prvotní analýza se neprovádí při práci s nejiskřivými prostředky v prostorech s nebezpečím výbuchu, pokud je zde možná pouze kumulace výbušných nebo vznětlivých látek.</w:t>
      </w:r>
    </w:p>
    <w:p w14:paraId="3D4F04A1" w14:textId="77777777" w:rsidR="0030419B" w:rsidRPr="00F36A48" w:rsidRDefault="0030419B" w:rsidP="0030419B">
      <w:pPr>
        <w:pStyle w:val="Nadpis4"/>
        <w:numPr>
          <w:ilvl w:val="0"/>
          <w:numId w:val="23"/>
        </w:numPr>
        <w:tabs>
          <w:tab w:val="clear" w:pos="851"/>
          <w:tab w:val="clear" w:pos="1979"/>
        </w:tabs>
        <w:spacing w:beforeLines="60" w:before="144" w:afterLines="60" w:after="144"/>
        <w:ind w:left="0" w:firstLine="0"/>
        <w:rPr>
          <w:rFonts w:cs="Arial"/>
          <w:b/>
          <w:szCs w:val="20"/>
        </w:rPr>
      </w:pPr>
      <w:r w:rsidRPr="00F36A48">
        <w:rPr>
          <w:rFonts w:cs="Arial"/>
          <w:b/>
          <w:szCs w:val="20"/>
        </w:rPr>
        <w:t>Jednotlivé místo práce</w:t>
      </w:r>
    </w:p>
    <w:p w14:paraId="1B716796" w14:textId="77777777" w:rsidR="0030419B" w:rsidRPr="00F36A48" w:rsidRDefault="0030419B" w:rsidP="0030419B">
      <w:pPr>
        <w:pStyle w:val="Zpat"/>
        <w:tabs>
          <w:tab w:val="num" w:pos="540"/>
        </w:tabs>
        <w:overflowPunct w:val="0"/>
        <w:autoSpaceDE w:val="0"/>
        <w:autoSpaceDN w:val="0"/>
        <w:spacing w:beforeLines="60" w:before="144" w:afterLines="60" w:after="144"/>
        <w:ind w:left="720"/>
        <w:textAlignment w:val="baseline"/>
        <w:rPr>
          <w:rFonts w:cs="Arial"/>
          <w:szCs w:val="20"/>
        </w:rPr>
      </w:pPr>
      <w:r w:rsidRPr="00F36A48">
        <w:rPr>
          <w:rFonts w:cs="Arial"/>
          <w:szCs w:val="20"/>
        </w:rPr>
        <w:t xml:space="preserve">Provádí Zadavatel nebo předávající za provoz v případech, kdy je práce prováděna v obvodu Zadavatele </w:t>
      </w:r>
      <w:proofErr w:type="spellStart"/>
      <w:r w:rsidRPr="00F36A48">
        <w:rPr>
          <w:rFonts w:cs="Arial"/>
          <w:szCs w:val="20"/>
        </w:rPr>
        <w:t>PkP</w:t>
      </w:r>
      <w:proofErr w:type="spellEnd"/>
      <w:r w:rsidRPr="00F36A48">
        <w:rPr>
          <w:rFonts w:cs="Arial"/>
          <w:szCs w:val="20"/>
        </w:rPr>
        <w:t xml:space="preserve">. </w:t>
      </w:r>
    </w:p>
    <w:p w14:paraId="689FA9D3" w14:textId="3CE26267" w:rsidR="0030419B" w:rsidRPr="00F36A48" w:rsidRDefault="0030419B" w:rsidP="0030419B">
      <w:pPr>
        <w:pStyle w:val="Zpat"/>
        <w:tabs>
          <w:tab w:val="num" w:pos="540"/>
        </w:tabs>
        <w:overflowPunct w:val="0"/>
        <w:autoSpaceDE w:val="0"/>
        <w:autoSpaceDN w:val="0"/>
        <w:spacing w:beforeLines="60" w:before="144" w:afterLines="60" w:after="144"/>
        <w:ind w:left="720"/>
        <w:textAlignment w:val="baseline"/>
        <w:rPr>
          <w:rFonts w:cs="Arial"/>
          <w:szCs w:val="20"/>
        </w:rPr>
      </w:pPr>
      <w:r w:rsidRPr="00F36A48">
        <w:rPr>
          <w:rFonts w:cs="Arial"/>
          <w:szCs w:val="20"/>
        </w:rPr>
        <w:t>Provádí zástupce přilehlého obvodu v případech, kdy možnost vzniku nebezpečné koncentrace vyplývá z činnosti přilehlého obvodu (obvod ORLEN Unipetrol RPA</w:t>
      </w:r>
      <w:r w:rsidR="004E0704">
        <w:rPr>
          <w:rFonts w:cs="Arial"/>
          <w:szCs w:val="20"/>
        </w:rPr>
        <w:t xml:space="preserve"> s.r.o.</w:t>
      </w:r>
      <w:r w:rsidRPr="00F36A48">
        <w:rPr>
          <w:rFonts w:cs="Arial"/>
          <w:szCs w:val="20"/>
        </w:rPr>
        <w:t>).</w:t>
      </w:r>
    </w:p>
    <w:p w14:paraId="5042F6AB" w14:textId="77777777" w:rsidR="0030419B" w:rsidRPr="00F36A48" w:rsidRDefault="0030419B" w:rsidP="0030419B">
      <w:pPr>
        <w:pStyle w:val="Zpat"/>
        <w:tabs>
          <w:tab w:val="num" w:pos="540"/>
        </w:tabs>
        <w:overflowPunct w:val="0"/>
        <w:autoSpaceDE w:val="0"/>
        <w:autoSpaceDN w:val="0"/>
        <w:spacing w:beforeLines="60" w:before="144" w:afterLines="60" w:after="144"/>
        <w:ind w:left="720"/>
        <w:textAlignment w:val="baseline"/>
        <w:rPr>
          <w:rFonts w:cs="Arial"/>
          <w:szCs w:val="20"/>
        </w:rPr>
      </w:pPr>
      <w:r w:rsidRPr="00F36A48">
        <w:rPr>
          <w:rFonts w:cs="Arial"/>
          <w:szCs w:val="20"/>
        </w:rPr>
        <w:t>Požadovaná média se vyznačí v kolonce č. 11 nebo 14. Provedení se potvrdí uvedením jména, příjmení a podpisu v </w:t>
      </w:r>
      <w:proofErr w:type="spellStart"/>
      <w:r w:rsidRPr="00F36A48">
        <w:rPr>
          <w:rFonts w:cs="Arial"/>
          <w:szCs w:val="20"/>
        </w:rPr>
        <w:t>PkP</w:t>
      </w:r>
      <w:proofErr w:type="spellEnd"/>
      <w:r w:rsidRPr="00F36A48">
        <w:rPr>
          <w:rFonts w:cs="Arial"/>
          <w:szCs w:val="20"/>
        </w:rPr>
        <w:t>.</w:t>
      </w:r>
    </w:p>
    <w:p w14:paraId="33FDD0FE" w14:textId="77777777" w:rsidR="0030419B" w:rsidRPr="00F36A48" w:rsidRDefault="0030419B" w:rsidP="0030419B">
      <w:pPr>
        <w:spacing w:beforeLines="60" w:before="144" w:afterLines="60" w:after="144"/>
        <w:ind w:left="709" w:hanging="709"/>
        <w:rPr>
          <w:rFonts w:cs="Arial"/>
          <w:szCs w:val="20"/>
        </w:rPr>
      </w:pPr>
      <w:r w:rsidRPr="00F36A48">
        <w:rPr>
          <w:rFonts w:cs="Arial"/>
          <w:szCs w:val="20"/>
        </w:rPr>
        <w:t xml:space="preserve">             V případě, že při prvotní analýze bude signalizováno překročení limitů</w:t>
      </w:r>
      <w:r>
        <w:rPr>
          <w:rFonts w:cs="Arial"/>
          <w:szCs w:val="20"/>
        </w:rPr>
        <w:t>,</w:t>
      </w:r>
      <w:r w:rsidRPr="00F36A48">
        <w:rPr>
          <w:rFonts w:cs="Arial"/>
          <w:szCs w:val="20"/>
        </w:rPr>
        <w:t xml:space="preserve"> se pracoviště NEPŘEDÁ a práce nemůže být zahájena.</w:t>
      </w:r>
    </w:p>
    <w:p w14:paraId="2B477611" w14:textId="77777777" w:rsidR="0030419B" w:rsidRPr="00F36A48" w:rsidRDefault="0030419B" w:rsidP="0030419B">
      <w:pPr>
        <w:pStyle w:val="Nadpis4"/>
        <w:numPr>
          <w:ilvl w:val="0"/>
          <w:numId w:val="23"/>
        </w:numPr>
        <w:tabs>
          <w:tab w:val="clear" w:pos="851"/>
          <w:tab w:val="clear" w:pos="1979"/>
        </w:tabs>
        <w:spacing w:beforeLines="60" w:before="144" w:afterLines="60" w:after="144"/>
        <w:ind w:left="0" w:firstLine="0"/>
        <w:rPr>
          <w:rFonts w:cs="Arial"/>
          <w:b/>
          <w:szCs w:val="20"/>
        </w:rPr>
      </w:pPr>
      <w:r w:rsidRPr="00F36A48">
        <w:rPr>
          <w:rFonts w:cs="Arial"/>
          <w:b/>
          <w:szCs w:val="20"/>
        </w:rPr>
        <w:t>Sdružené místo práce (více jednotlivých míst), neznámé místo práce (např. kontrolní činnost)</w:t>
      </w:r>
    </w:p>
    <w:p w14:paraId="6F894330" w14:textId="77777777" w:rsidR="0030419B" w:rsidRPr="00F36A48" w:rsidRDefault="0030419B" w:rsidP="0030419B">
      <w:pPr>
        <w:pStyle w:val="Zpat"/>
        <w:tabs>
          <w:tab w:val="num" w:pos="540"/>
        </w:tabs>
        <w:overflowPunct w:val="0"/>
        <w:autoSpaceDE w:val="0"/>
        <w:autoSpaceDN w:val="0"/>
        <w:spacing w:beforeLines="60" w:before="144" w:afterLines="60" w:after="144"/>
        <w:ind w:left="720"/>
        <w:textAlignment w:val="baseline"/>
        <w:rPr>
          <w:rFonts w:cs="Arial"/>
          <w:szCs w:val="20"/>
        </w:rPr>
      </w:pPr>
      <w:r w:rsidRPr="00F36A48">
        <w:rPr>
          <w:rFonts w:cs="Arial"/>
          <w:szCs w:val="20"/>
        </w:rPr>
        <w:t>Požadovaná média se vyznačí kolonce č. 11 nebo 14. Na základě této informace provádí příjemce trvalou analýzu na požadovaná média. Prvotní analýza se neprovádí.</w:t>
      </w:r>
    </w:p>
    <w:p w14:paraId="7FE3808B" w14:textId="77777777" w:rsidR="0030419B" w:rsidRPr="00F36A48" w:rsidRDefault="0030419B" w:rsidP="0030419B">
      <w:pPr>
        <w:pStyle w:val="Nadpis4"/>
        <w:numPr>
          <w:ilvl w:val="0"/>
          <w:numId w:val="23"/>
        </w:numPr>
        <w:tabs>
          <w:tab w:val="clear" w:pos="851"/>
          <w:tab w:val="clear" w:pos="1979"/>
          <w:tab w:val="left" w:pos="720"/>
        </w:tabs>
        <w:spacing w:beforeLines="60" w:before="144" w:afterLines="60" w:after="144"/>
        <w:ind w:left="720" w:hanging="720"/>
        <w:rPr>
          <w:rFonts w:cs="Arial"/>
          <w:b/>
          <w:szCs w:val="20"/>
        </w:rPr>
      </w:pPr>
      <w:r w:rsidRPr="00F36A48">
        <w:rPr>
          <w:rFonts w:cs="Arial"/>
          <w:b/>
          <w:szCs w:val="20"/>
        </w:rPr>
        <w:t>Práce prováděné mimo obvod zadavatele (možný vznik nebezpečné koncentrace vyplývá pouze z činností Zadavatele)</w:t>
      </w:r>
    </w:p>
    <w:p w14:paraId="55C75B4B" w14:textId="3BEB6736" w:rsidR="0030419B" w:rsidRDefault="0030419B" w:rsidP="0030419B">
      <w:pPr>
        <w:pStyle w:val="Zpat"/>
        <w:tabs>
          <w:tab w:val="num" w:pos="540"/>
        </w:tabs>
        <w:overflowPunct w:val="0"/>
        <w:autoSpaceDE w:val="0"/>
        <w:autoSpaceDN w:val="0"/>
        <w:spacing w:beforeLines="60" w:before="144" w:afterLines="60" w:after="144"/>
        <w:ind w:left="720"/>
        <w:textAlignment w:val="baseline"/>
        <w:rPr>
          <w:rFonts w:cs="Arial"/>
          <w:szCs w:val="20"/>
        </w:rPr>
      </w:pPr>
      <w:r w:rsidRPr="00F36A48">
        <w:rPr>
          <w:rFonts w:cs="Arial"/>
          <w:szCs w:val="20"/>
        </w:rPr>
        <w:t xml:space="preserve">Stanovuje Zadavatel předepsáním požadovaných médii v kolonce č. 11 nebo 14. Prvotní analýzu provádí příjemce </w:t>
      </w:r>
      <w:proofErr w:type="spellStart"/>
      <w:r w:rsidRPr="00F36A48">
        <w:rPr>
          <w:rFonts w:cs="Arial"/>
          <w:szCs w:val="20"/>
        </w:rPr>
        <w:t>PkP</w:t>
      </w:r>
      <w:proofErr w:type="spellEnd"/>
      <w:r w:rsidRPr="00F36A48">
        <w:rPr>
          <w:rFonts w:cs="Arial"/>
          <w:szCs w:val="20"/>
        </w:rPr>
        <w:t>. Provedení potvrdí uvedením jména, příjmení a podpisu ve svém vyhotovení </w:t>
      </w:r>
      <w:proofErr w:type="spellStart"/>
      <w:r w:rsidRPr="00F36A48">
        <w:rPr>
          <w:rFonts w:cs="Arial"/>
          <w:szCs w:val="20"/>
        </w:rPr>
        <w:t>PkP</w:t>
      </w:r>
      <w:proofErr w:type="spellEnd"/>
      <w:r w:rsidRPr="00F36A48">
        <w:rPr>
          <w:rFonts w:cs="Arial"/>
          <w:szCs w:val="20"/>
        </w:rPr>
        <w:t>.</w:t>
      </w:r>
    </w:p>
    <w:p w14:paraId="50E35D0E" w14:textId="77777777" w:rsidR="008B14C6" w:rsidRPr="00F36A48" w:rsidRDefault="008B14C6" w:rsidP="0030419B">
      <w:pPr>
        <w:pStyle w:val="Zpat"/>
        <w:tabs>
          <w:tab w:val="num" w:pos="540"/>
        </w:tabs>
        <w:overflowPunct w:val="0"/>
        <w:autoSpaceDE w:val="0"/>
        <w:autoSpaceDN w:val="0"/>
        <w:spacing w:beforeLines="60" w:before="144" w:afterLines="60" w:after="144"/>
        <w:ind w:left="720"/>
        <w:textAlignment w:val="baseline"/>
        <w:rPr>
          <w:rFonts w:cs="Arial"/>
          <w:szCs w:val="20"/>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0148B6D6" w14:textId="77777777" w:rsidTr="001D68BE">
        <w:tc>
          <w:tcPr>
            <w:tcW w:w="1440" w:type="dxa"/>
            <w:shd w:val="clear" w:color="auto" w:fill="B3B3B3"/>
            <w:vAlign w:val="center"/>
          </w:tcPr>
          <w:p w14:paraId="71A27AAA"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b/>
                <w:szCs w:val="20"/>
                <w:u w:val="single"/>
              </w:rPr>
              <w:br w:type="page"/>
            </w:r>
            <w:r w:rsidRPr="00F36A48">
              <w:rPr>
                <w:rFonts w:cs="Arial"/>
                <w:szCs w:val="20"/>
              </w:rPr>
              <w:br w:type="page"/>
            </w:r>
            <w:r w:rsidRPr="00F36A48">
              <w:rPr>
                <w:rFonts w:cs="Arial"/>
                <w:szCs w:val="20"/>
              </w:rPr>
              <w:br w:type="page"/>
            </w:r>
            <w:r w:rsidRPr="00F36A48">
              <w:rPr>
                <w:rFonts w:cs="Arial"/>
                <w:b/>
                <w:szCs w:val="20"/>
              </w:rPr>
              <w:t>Kolonka 12</w:t>
            </w:r>
          </w:p>
        </w:tc>
      </w:tr>
    </w:tbl>
    <w:p w14:paraId="5D9AD295"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Převzetí pracoviště zpět</w:t>
      </w:r>
    </w:p>
    <w:p w14:paraId="178D89BB" w14:textId="77777777" w:rsidR="0030419B" w:rsidRPr="00F36A48" w:rsidRDefault="0030419B" w:rsidP="0030419B">
      <w:pPr>
        <w:spacing w:beforeLines="60" w:before="144" w:afterLines="60" w:after="144"/>
        <w:rPr>
          <w:rFonts w:cs="Arial"/>
          <w:szCs w:val="20"/>
        </w:rPr>
      </w:pPr>
      <w:r w:rsidRPr="00F36A48">
        <w:rPr>
          <w:rFonts w:cs="Arial"/>
          <w:szCs w:val="20"/>
        </w:rPr>
        <w:t xml:space="preserve">Převzetí pracoviště se provádí až po úplném dokončení prací nebo při skončení platnosti </w:t>
      </w:r>
      <w:proofErr w:type="spellStart"/>
      <w:r w:rsidRPr="00F36A48">
        <w:rPr>
          <w:rFonts w:cs="Arial"/>
          <w:szCs w:val="20"/>
        </w:rPr>
        <w:t>PkP</w:t>
      </w:r>
      <w:proofErr w:type="spellEnd"/>
      <w:r w:rsidRPr="00F36A48">
        <w:rPr>
          <w:rFonts w:cs="Arial"/>
          <w:szCs w:val="20"/>
        </w:rPr>
        <w:t xml:space="preserve"> a musí předcházet ukončení </w:t>
      </w:r>
      <w:proofErr w:type="spellStart"/>
      <w:r w:rsidRPr="00F36A48">
        <w:rPr>
          <w:rFonts w:cs="Arial"/>
          <w:szCs w:val="20"/>
        </w:rPr>
        <w:t>PkP</w:t>
      </w:r>
      <w:proofErr w:type="spellEnd"/>
      <w:r w:rsidRPr="00F36A48">
        <w:rPr>
          <w:rFonts w:cs="Arial"/>
          <w:szCs w:val="20"/>
        </w:rPr>
        <w:t xml:space="preserve"> dle kolonky č. 7. </w:t>
      </w:r>
    </w:p>
    <w:p w14:paraId="2BE98395" w14:textId="77777777" w:rsidR="0030419B" w:rsidRPr="00F36A48" w:rsidRDefault="0030419B" w:rsidP="0030419B">
      <w:pPr>
        <w:spacing w:beforeLines="60" w:before="144" w:afterLines="60" w:after="144"/>
        <w:rPr>
          <w:rFonts w:cs="Arial"/>
          <w:szCs w:val="20"/>
        </w:rPr>
      </w:pPr>
      <w:r w:rsidRPr="00F36A48">
        <w:rPr>
          <w:rFonts w:cs="Arial"/>
          <w:szCs w:val="20"/>
        </w:rPr>
        <w:t>V procesu prodlužování se pracoviště při přerušení prací protokolárně zpět od zhotovitele nepřebírá.</w:t>
      </w:r>
    </w:p>
    <w:p w14:paraId="3869AAE5" w14:textId="77777777" w:rsidR="0030419B" w:rsidRPr="00F36A48" w:rsidRDefault="0030419B" w:rsidP="0030419B">
      <w:pPr>
        <w:spacing w:beforeLines="60" w:before="144" w:afterLines="60" w:after="144"/>
        <w:rPr>
          <w:rFonts w:cs="Arial"/>
          <w:szCs w:val="20"/>
        </w:rPr>
      </w:pPr>
      <w:r w:rsidRPr="00F36A48">
        <w:rPr>
          <w:rFonts w:cs="Arial"/>
          <w:szCs w:val="20"/>
        </w:rPr>
        <w:t xml:space="preserve">Provádí Zadavatel nebo přebírající (provoz) uvedením data a času převzetí, jména, příjmení a podpisu. Pracoviště předává Příjemce nebo předávající (zhotovitel) uvedením jména, příjmení a podpisu. </w:t>
      </w:r>
    </w:p>
    <w:p w14:paraId="48CDDCC5" w14:textId="77777777" w:rsidR="0030419B" w:rsidRPr="00F36A48" w:rsidRDefault="0030419B" w:rsidP="0030419B">
      <w:r w:rsidRPr="00F36A48">
        <w:t>Po fyzickém převzetí pracoviště zadavatelem toto provede v IT aplikaci.</w:t>
      </w:r>
    </w:p>
    <w:p w14:paraId="0ECACDE2" w14:textId="77777777" w:rsidR="0030419B" w:rsidRPr="00F36A48" w:rsidRDefault="0030419B" w:rsidP="0030419B">
      <w:pPr>
        <w:spacing w:beforeLines="60" w:before="144" w:afterLines="60" w:after="144"/>
        <w:rPr>
          <w:rFonts w:cs="Arial"/>
          <w:b/>
          <w:szCs w:val="20"/>
        </w:rPr>
      </w:pPr>
      <w:r w:rsidRPr="00F36A48">
        <w:rPr>
          <w:rFonts w:cs="Arial"/>
          <w:b/>
          <w:sz w:val="24"/>
        </w:rPr>
        <w:t>Formulář „Prodloužení“</w:t>
      </w:r>
      <w:r w:rsidRPr="00F36A48">
        <w:rPr>
          <w:rFonts w:cs="Arial"/>
          <w:b/>
          <w:szCs w:val="20"/>
        </w:rPr>
        <w:t xml:space="preserve"> </w:t>
      </w:r>
      <w:r w:rsidRPr="00F36A48">
        <w:rPr>
          <w:rFonts w:cs="Arial"/>
          <w:sz w:val="24"/>
        </w:rPr>
        <w:t xml:space="preserve">(zpravidla druhá strana </w:t>
      </w:r>
      <w:proofErr w:type="spellStart"/>
      <w:r w:rsidRPr="00F36A48">
        <w:rPr>
          <w:rFonts w:cs="Arial"/>
          <w:sz w:val="24"/>
        </w:rPr>
        <w:t>PkP</w:t>
      </w:r>
      <w:proofErr w:type="spellEnd"/>
      <w:r w:rsidRPr="00F36A48">
        <w:rPr>
          <w:rFonts w:cs="Arial"/>
          <w:sz w:val="24"/>
        </w:rPr>
        <w:t>)</w:t>
      </w:r>
      <w:r w:rsidRPr="00F36A48">
        <w:rPr>
          <w:rFonts w:cs="Arial"/>
          <w:b/>
          <w:szCs w:val="20"/>
        </w:rPr>
        <w:t xml:space="preserve"> </w:t>
      </w:r>
    </w:p>
    <w:p w14:paraId="154920C2" w14:textId="77777777" w:rsidR="0030419B" w:rsidRPr="00F36A48" w:rsidRDefault="0030419B" w:rsidP="0030419B">
      <w:pPr>
        <w:spacing w:beforeLines="60" w:before="144" w:afterLines="60" w:after="144"/>
        <w:rPr>
          <w:rFonts w:cs="Arial"/>
          <w:szCs w:val="20"/>
        </w:rPr>
      </w:pPr>
      <w:r w:rsidRPr="00F36A48">
        <w:rPr>
          <w:rFonts w:cs="Arial"/>
          <w:szCs w:val="20"/>
        </w:rPr>
        <w:t xml:space="preserve">Vyplňuje se pouze v případech přerušení/prodloužení prací. V případě přiložení více stran je nutné tyto strany číslovat.  V úvodní části se uvede za číslo </w:t>
      </w:r>
      <w:proofErr w:type="spellStart"/>
      <w:r w:rsidRPr="00F36A48">
        <w:rPr>
          <w:rFonts w:cs="Arial"/>
          <w:szCs w:val="20"/>
        </w:rPr>
        <w:t>PkP</w:t>
      </w:r>
      <w:proofErr w:type="spellEnd"/>
      <w:r w:rsidRPr="00F36A48">
        <w:rPr>
          <w:rFonts w:cs="Arial"/>
          <w:szCs w:val="20"/>
        </w:rPr>
        <w:t xml:space="preserve"> lomítko a číslo přiložené strany.  Kolonka „</w:t>
      </w:r>
      <w:proofErr w:type="spellStart"/>
      <w:r w:rsidRPr="00F36A48">
        <w:rPr>
          <w:rFonts w:cs="Arial"/>
          <w:szCs w:val="20"/>
        </w:rPr>
        <w:t>PkP</w:t>
      </w:r>
      <w:proofErr w:type="spellEnd"/>
      <w:r w:rsidRPr="00F36A48">
        <w:rPr>
          <w:rFonts w:cs="Arial"/>
          <w:szCs w:val="20"/>
        </w:rPr>
        <w:t xml:space="preserve"> lze prodlužovat do“ je vyplněna automaticky Aplikací.  </w:t>
      </w:r>
    </w:p>
    <w:p w14:paraId="317A7B29" w14:textId="56117028" w:rsidR="0030419B" w:rsidRDefault="0030419B" w:rsidP="0030419B">
      <w:pPr>
        <w:spacing w:beforeLines="60" w:before="144" w:afterLines="60" w:after="144"/>
        <w:rPr>
          <w:rFonts w:cs="Arial"/>
          <w:szCs w:val="20"/>
          <w:highlight w:val="yellow"/>
        </w:rPr>
      </w:pPr>
    </w:p>
    <w:p w14:paraId="7608866B" w14:textId="29A91499" w:rsidR="00AF2931" w:rsidRDefault="00AF2931" w:rsidP="0030419B">
      <w:pPr>
        <w:spacing w:beforeLines="60" w:before="144" w:afterLines="60" w:after="144"/>
        <w:rPr>
          <w:rFonts w:cs="Arial"/>
          <w:szCs w:val="20"/>
          <w:highlight w:val="yellow"/>
        </w:rPr>
      </w:pPr>
    </w:p>
    <w:p w14:paraId="56880427" w14:textId="4FC1AEF8" w:rsidR="00AF2931" w:rsidRDefault="00AF2931" w:rsidP="0030419B">
      <w:pPr>
        <w:spacing w:beforeLines="60" w:before="144" w:afterLines="60" w:after="144"/>
        <w:rPr>
          <w:rFonts w:cs="Arial"/>
          <w:szCs w:val="20"/>
          <w:highlight w:val="yellow"/>
        </w:rPr>
      </w:pPr>
    </w:p>
    <w:p w14:paraId="54624758" w14:textId="77777777" w:rsidR="00AF2931" w:rsidRPr="00F36A48" w:rsidRDefault="00AF2931" w:rsidP="0030419B">
      <w:pPr>
        <w:spacing w:beforeLines="60" w:before="144" w:afterLines="60" w:after="144"/>
        <w:rPr>
          <w:rFonts w:cs="Arial"/>
          <w:szCs w:val="20"/>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4916CC82" w14:textId="77777777" w:rsidTr="001D68BE">
        <w:tc>
          <w:tcPr>
            <w:tcW w:w="1440" w:type="dxa"/>
            <w:shd w:val="clear" w:color="auto" w:fill="B3B3B3"/>
            <w:vAlign w:val="center"/>
          </w:tcPr>
          <w:p w14:paraId="42D38EB7" w14:textId="77777777" w:rsidR="0030419B" w:rsidRPr="00F36A48" w:rsidRDefault="0030419B" w:rsidP="001D68BE">
            <w:pPr>
              <w:spacing w:beforeLines="60" w:before="144" w:afterLines="60" w:after="144"/>
              <w:rPr>
                <w:rFonts w:cs="Arial"/>
                <w:b/>
                <w:szCs w:val="20"/>
              </w:rPr>
            </w:pPr>
            <w:r w:rsidRPr="00F36A48">
              <w:rPr>
                <w:rFonts w:cs="Arial"/>
                <w:szCs w:val="20"/>
              </w:rPr>
              <w:lastRenderedPageBreak/>
              <w:br w:type="page"/>
            </w:r>
            <w:r w:rsidRPr="00F36A48">
              <w:rPr>
                <w:rFonts w:cs="Arial"/>
                <w:szCs w:val="20"/>
              </w:rPr>
              <w:br w:type="page"/>
            </w:r>
            <w:r w:rsidRPr="00F36A48">
              <w:rPr>
                <w:rFonts w:cs="Arial"/>
                <w:b/>
                <w:szCs w:val="20"/>
              </w:rPr>
              <w:t>Kolonka 13</w:t>
            </w:r>
          </w:p>
        </w:tc>
      </w:tr>
    </w:tbl>
    <w:p w14:paraId="0AB082C1"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Přerušení</w:t>
      </w:r>
    </w:p>
    <w:p w14:paraId="3094CC54" w14:textId="34CB9330" w:rsidR="0030419B" w:rsidRPr="00F36A48" w:rsidRDefault="0030419B" w:rsidP="0030419B">
      <w:pPr>
        <w:spacing w:beforeLines="60" w:before="144" w:afterLines="60" w:after="144"/>
        <w:rPr>
          <w:rFonts w:cs="Arial"/>
          <w:szCs w:val="20"/>
        </w:rPr>
      </w:pPr>
      <w:r w:rsidRPr="00F36A48">
        <w:rPr>
          <w:rFonts w:cs="Arial"/>
          <w:szCs w:val="20"/>
        </w:rPr>
        <w:t>Provádí Příjemce v </w:t>
      </w:r>
      <w:r w:rsidRPr="00114E8B">
        <w:rPr>
          <w:rFonts w:cs="Arial"/>
          <w:szCs w:val="20"/>
        </w:rPr>
        <w:t xml:space="preserve">případech, </w:t>
      </w:r>
      <w:r w:rsidR="006924A7" w:rsidRPr="00114E8B">
        <w:rPr>
          <w:rFonts w:cs="Arial"/>
          <w:szCs w:val="20"/>
        </w:rPr>
        <w:t xml:space="preserve">kdy </w:t>
      </w:r>
      <w:r w:rsidR="001B0F49" w:rsidRPr="00114E8B">
        <w:rPr>
          <w:rFonts w:cs="Arial"/>
          <w:szCs w:val="20"/>
        </w:rPr>
        <w:t xml:space="preserve">všichni jeho zaměstnanci opustí místo práce na dobu delší než 60 min. a  </w:t>
      </w:r>
      <w:r w:rsidRPr="00114E8B">
        <w:rPr>
          <w:rFonts w:cs="Arial"/>
          <w:szCs w:val="20"/>
        </w:rPr>
        <w:t xml:space="preserve">kdy </w:t>
      </w:r>
      <w:r w:rsidRPr="00F36A48">
        <w:rPr>
          <w:rFonts w:cs="Arial"/>
          <w:szCs w:val="20"/>
        </w:rPr>
        <w:t>práce bude nutné prodloužit. Příjemce zaznamená čas přerušení práce neprodleně po jejím přerušení a toto potvrdí svým podpisem</w:t>
      </w:r>
      <w:r w:rsidRPr="00F36A48">
        <w:rPr>
          <w:b/>
        </w:rPr>
        <w:t xml:space="preserve"> </w:t>
      </w:r>
      <w:r w:rsidRPr="00F36A48">
        <w:t xml:space="preserve">na obě vyhotovení </w:t>
      </w:r>
      <w:proofErr w:type="spellStart"/>
      <w:r w:rsidRPr="00F36A48">
        <w:t>PkP</w:t>
      </w:r>
      <w:proofErr w:type="spellEnd"/>
      <w:r w:rsidRPr="00F36A48">
        <w:rPr>
          <w:rFonts w:cs="Arial"/>
          <w:szCs w:val="20"/>
        </w:rPr>
        <w:t>.</w:t>
      </w:r>
    </w:p>
    <w:p w14:paraId="576F7E6B" w14:textId="77777777" w:rsidR="0030419B" w:rsidRPr="00F36A48" w:rsidRDefault="0030419B" w:rsidP="0030419B">
      <w:pPr>
        <w:spacing w:beforeLines="60" w:before="144" w:afterLines="60" w:after="144"/>
        <w:rPr>
          <w:rFonts w:cs="Arial"/>
          <w:szCs w:val="20"/>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36C4FFA9" w14:textId="77777777" w:rsidTr="001D68BE">
        <w:tc>
          <w:tcPr>
            <w:tcW w:w="1440" w:type="dxa"/>
            <w:shd w:val="clear" w:color="auto" w:fill="B3B3B3"/>
            <w:vAlign w:val="center"/>
          </w:tcPr>
          <w:p w14:paraId="6B51A8C8"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14</w:t>
            </w:r>
          </w:p>
        </w:tc>
      </w:tr>
    </w:tbl>
    <w:p w14:paraId="3E90CBBD"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 xml:space="preserve">Prodloužení </w:t>
      </w:r>
      <w:proofErr w:type="spellStart"/>
      <w:r w:rsidRPr="00F36A48">
        <w:rPr>
          <w:rFonts w:cs="Arial"/>
          <w:szCs w:val="20"/>
          <w:u w:val="single"/>
        </w:rPr>
        <w:t>PkP</w:t>
      </w:r>
      <w:proofErr w:type="spellEnd"/>
    </w:p>
    <w:p w14:paraId="53E4E73A"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Na den</w:t>
      </w:r>
    </w:p>
    <w:p w14:paraId="0F87868C" w14:textId="77777777" w:rsidR="0030419B" w:rsidRPr="00F36A48" w:rsidRDefault="0030419B" w:rsidP="0030419B">
      <w:pPr>
        <w:overflowPunct w:val="0"/>
        <w:autoSpaceDE w:val="0"/>
        <w:autoSpaceDN w:val="0"/>
        <w:adjustRightInd w:val="0"/>
        <w:spacing w:beforeLines="60" w:before="144" w:afterLines="60" w:after="144"/>
        <w:textAlignment w:val="baseline"/>
        <w:rPr>
          <w:rFonts w:cs="Arial"/>
          <w:szCs w:val="20"/>
        </w:rPr>
      </w:pPr>
      <w:r w:rsidRPr="00F36A48">
        <w:rPr>
          <w:rFonts w:cs="Arial"/>
          <w:szCs w:val="20"/>
        </w:rPr>
        <w:t xml:space="preserve">Zadavatel uvede konkrétní datum, na které </w:t>
      </w:r>
      <w:proofErr w:type="spellStart"/>
      <w:r w:rsidRPr="00F36A48">
        <w:rPr>
          <w:rFonts w:cs="Arial"/>
          <w:szCs w:val="20"/>
        </w:rPr>
        <w:t>PkP</w:t>
      </w:r>
      <w:proofErr w:type="spellEnd"/>
      <w:r w:rsidRPr="00F36A48">
        <w:rPr>
          <w:rFonts w:cs="Arial"/>
          <w:szCs w:val="20"/>
        </w:rPr>
        <w:t xml:space="preserve"> prodlužuje/vystavuje. V případě povolení, kdy časový rozsah, nutný pro provedení prací, přechází do následujícího dne (noční směna), uvádí se pouze datum, ve kterém časový rozsah započal.</w:t>
      </w:r>
    </w:p>
    <w:p w14:paraId="5D41609B"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Čas (od-do)</w:t>
      </w:r>
    </w:p>
    <w:p w14:paraId="3023F98B" w14:textId="77777777" w:rsidR="0030419B" w:rsidRPr="00F36A48" w:rsidRDefault="0030419B" w:rsidP="0030419B">
      <w:pPr>
        <w:overflowPunct w:val="0"/>
        <w:autoSpaceDE w:val="0"/>
        <w:autoSpaceDN w:val="0"/>
        <w:adjustRightInd w:val="0"/>
        <w:spacing w:beforeLines="60" w:before="144" w:afterLines="60" w:after="144"/>
        <w:textAlignment w:val="baseline"/>
        <w:rPr>
          <w:rFonts w:cs="Arial"/>
          <w:strike/>
          <w:szCs w:val="20"/>
        </w:rPr>
      </w:pPr>
      <w:r w:rsidRPr="00F36A48">
        <w:rPr>
          <w:rFonts w:cs="Arial"/>
          <w:szCs w:val="20"/>
        </w:rPr>
        <w:t>Zadavatel uvádí přibližný časový rozsah nutný pro provedení prací. Časový rozsah se uvádí maximálně do konce směny vystavovatele</w:t>
      </w:r>
      <w:r w:rsidRPr="00F36A48">
        <w:t>.</w:t>
      </w:r>
    </w:p>
    <w:p w14:paraId="6F291E2A" w14:textId="67B9C73D" w:rsidR="0030419B" w:rsidRPr="00F36A48" w:rsidRDefault="0030419B" w:rsidP="0030419B">
      <w:pPr>
        <w:spacing w:beforeLines="60" w:before="144" w:afterLines="60" w:after="144"/>
        <w:rPr>
          <w:rFonts w:cs="Arial"/>
          <w:szCs w:val="20"/>
        </w:rPr>
      </w:pPr>
      <w:r w:rsidRPr="00F36A48">
        <w:rPr>
          <w:rFonts w:cs="Arial"/>
          <w:szCs w:val="20"/>
        </w:rPr>
        <w:t>Další záznamy se provádí v souladu s kolonkou č. 6 a 11</w:t>
      </w:r>
      <w:r w:rsidR="00AF2931">
        <w:rPr>
          <w:rFonts w:cs="Arial"/>
          <w:szCs w:val="20"/>
        </w:rPr>
        <w:t>.</w:t>
      </w:r>
    </w:p>
    <w:p w14:paraId="177714D7" w14:textId="77777777" w:rsidR="0030419B" w:rsidRPr="00F36A48" w:rsidRDefault="0030419B" w:rsidP="0030419B">
      <w:pPr>
        <w:spacing w:beforeLines="60" w:before="144" w:afterLines="60" w:after="144"/>
        <w:rPr>
          <w:rFonts w:cs="Arial"/>
          <w:szCs w:val="20"/>
          <w:highlight w:val="yellow"/>
        </w:rPr>
      </w:pPr>
    </w:p>
    <w:p w14:paraId="4E673F04" w14:textId="77777777" w:rsidR="0030419B" w:rsidRPr="00F36A48" w:rsidRDefault="0030419B" w:rsidP="0030419B">
      <w:pPr>
        <w:spacing w:beforeLines="60" w:before="144" w:afterLines="60" w:after="144"/>
        <w:rPr>
          <w:rFonts w:cs="Arial"/>
          <w:b/>
          <w:sz w:val="24"/>
        </w:rPr>
      </w:pPr>
      <w:r w:rsidRPr="00F36A48">
        <w:rPr>
          <w:rFonts w:cs="Arial"/>
          <w:b/>
          <w:sz w:val="24"/>
        </w:rPr>
        <w:t>Formulář ZPBO</w:t>
      </w:r>
    </w:p>
    <w:p w14:paraId="69E95E28" w14:textId="77777777" w:rsidR="0030419B" w:rsidRPr="00F36A48" w:rsidRDefault="0030419B" w:rsidP="0030419B">
      <w:pPr>
        <w:spacing w:beforeLines="60" w:before="144" w:afterLines="60" w:after="144"/>
        <w:rPr>
          <w:rFonts w:cs="Arial"/>
          <w:szCs w:val="20"/>
        </w:rPr>
      </w:pPr>
      <w:r w:rsidRPr="00F36A48">
        <w:rPr>
          <w:rFonts w:cs="Arial"/>
          <w:szCs w:val="20"/>
        </w:rPr>
        <w:t>Vyplňuje se pouze v případech provádění prací s ohněm v prostorech s nebezpečím výbuchu a práce s ohněm v prostorech, kde není pro osoby provádějící tyto práce zcela zřejmý výskyt hořlavých nebo hoření podporujících látek (hořlavé izolace, otevřené kanály, nátěry nebo tepelně neizolující materiály, zbytkové množství látek, apod.).</w:t>
      </w:r>
    </w:p>
    <w:p w14:paraId="38CE1F57" w14:textId="77777777" w:rsidR="0030419B" w:rsidRPr="00F36A48" w:rsidRDefault="0030419B" w:rsidP="0030419B">
      <w:pPr>
        <w:spacing w:beforeLines="60" w:before="144" w:afterLines="60" w:after="144"/>
        <w:rPr>
          <w:rFonts w:cs="Arial"/>
          <w:szCs w:val="20"/>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3144685B" w14:textId="77777777" w:rsidTr="001D68BE">
        <w:tc>
          <w:tcPr>
            <w:tcW w:w="1440" w:type="dxa"/>
            <w:shd w:val="clear" w:color="auto" w:fill="B3B3B3"/>
            <w:vAlign w:val="center"/>
          </w:tcPr>
          <w:p w14:paraId="56951B47"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15</w:t>
            </w:r>
          </w:p>
        </w:tc>
      </w:tr>
    </w:tbl>
    <w:p w14:paraId="286444AD"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Číslo </w:t>
      </w:r>
      <w:proofErr w:type="spellStart"/>
      <w:r w:rsidRPr="00F36A48">
        <w:rPr>
          <w:rFonts w:cs="Arial"/>
          <w:b/>
          <w:szCs w:val="20"/>
          <w:u w:val="single"/>
        </w:rPr>
        <w:t>PkP</w:t>
      </w:r>
      <w:proofErr w:type="spellEnd"/>
    </w:p>
    <w:p w14:paraId="29AB5D9E" w14:textId="77777777" w:rsidR="0030419B" w:rsidRPr="00F36A48" w:rsidRDefault="0030419B" w:rsidP="0030419B">
      <w:pPr>
        <w:spacing w:beforeLines="60" w:before="144" w:afterLines="60" w:after="144"/>
        <w:rPr>
          <w:rFonts w:cs="Arial"/>
          <w:b/>
          <w:szCs w:val="20"/>
        </w:rPr>
      </w:pPr>
      <w:r w:rsidRPr="00F36A48">
        <w:rPr>
          <w:rFonts w:cs="Arial"/>
          <w:szCs w:val="20"/>
        </w:rPr>
        <w:t xml:space="preserve">Automaticky generované číslo. V případě, kdy není vygenerováno, Zadavatel uvádí identifikační číslo </w:t>
      </w:r>
      <w:proofErr w:type="spellStart"/>
      <w:r w:rsidRPr="00F36A48">
        <w:rPr>
          <w:rFonts w:cs="Arial"/>
          <w:szCs w:val="20"/>
        </w:rPr>
        <w:t>PkP</w:t>
      </w:r>
      <w:proofErr w:type="spellEnd"/>
      <w:r w:rsidRPr="00F36A48">
        <w:rPr>
          <w:rFonts w:cs="Arial"/>
          <w:szCs w:val="20"/>
        </w:rPr>
        <w:t xml:space="preserve"> uvedené v kolonce č. 1 základního formuláře </w:t>
      </w:r>
      <w:proofErr w:type="spellStart"/>
      <w:r w:rsidRPr="00F36A48">
        <w:rPr>
          <w:rFonts w:cs="Arial"/>
          <w:szCs w:val="20"/>
        </w:rPr>
        <w:t>PkP</w:t>
      </w:r>
      <w:proofErr w:type="spellEnd"/>
      <w:r w:rsidRPr="00F36A48">
        <w:rPr>
          <w:rFonts w:cs="Arial"/>
          <w:szCs w:val="20"/>
        </w:rPr>
        <w:t xml:space="preserve">. </w:t>
      </w: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7DA3537B" w14:textId="77777777" w:rsidTr="001D68BE">
        <w:tc>
          <w:tcPr>
            <w:tcW w:w="1440" w:type="dxa"/>
            <w:shd w:val="clear" w:color="auto" w:fill="B3B3B3"/>
            <w:vAlign w:val="center"/>
          </w:tcPr>
          <w:p w14:paraId="2E3335CA"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szCs w:val="20"/>
              </w:rPr>
              <w:br w:type="page"/>
            </w:r>
            <w:r w:rsidRPr="00F36A48">
              <w:rPr>
                <w:rFonts w:cs="Arial"/>
                <w:b/>
                <w:szCs w:val="20"/>
              </w:rPr>
              <w:t>Kolonka 16</w:t>
            </w:r>
          </w:p>
        </w:tc>
      </w:tr>
    </w:tbl>
    <w:p w14:paraId="7DC6925C"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Způsob provedení</w:t>
      </w:r>
    </w:p>
    <w:p w14:paraId="45E9DD37"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ve spolupráci s příjemcem uvádí způsob provádění práce s otevřeným ohněm. </w:t>
      </w:r>
    </w:p>
    <w:p w14:paraId="37D86252"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6261E191" w14:textId="77777777" w:rsidTr="001D68BE">
        <w:tc>
          <w:tcPr>
            <w:tcW w:w="1440" w:type="dxa"/>
            <w:shd w:val="clear" w:color="auto" w:fill="B3B3B3"/>
            <w:vAlign w:val="center"/>
          </w:tcPr>
          <w:p w14:paraId="0340A761"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szCs w:val="20"/>
              </w:rPr>
              <w:br w:type="page"/>
            </w:r>
            <w:r w:rsidRPr="00F36A48">
              <w:rPr>
                <w:rFonts w:cs="Arial"/>
                <w:szCs w:val="20"/>
              </w:rPr>
              <w:br w:type="page"/>
            </w:r>
            <w:r w:rsidRPr="00F36A48">
              <w:rPr>
                <w:rFonts w:cs="Arial"/>
                <w:b/>
                <w:szCs w:val="20"/>
              </w:rPr>
              <w:t>Kolonka 17</w:t>
            </w:r>
          </w:p>
        </w:tc>
      </w:tr>
    </w:tbl>
    <w:p w14:paraId="601773C2"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Místo </w:t>
      </w:r>
    </w:p>
    <w:p w14:paraId="7EC0C286"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uvádí jednoznačný popis místa/zařízení, pro které jsou zvláštní požárně bezpečnostní opatření stanovena. Uvádí se pouze v případech, kdy toto není stanoveno v kolonce č. 2 - základního formuláře, případně v dalších přílohách </w:t>
      </w:r>
      <w:proofErr w:type="spellStart"/>
      <w:r w:rsidRPr="00F36A48">
        <w:rPr>
          <w:rFonts w:cs="Arial"/>
          <w:szCs w:val="20"/>
        </w:rPr>
        <w:t>PkP</w:t>
      </w:r>
      <w:proofErr w:type="spellEnd"/>
      <w:r w:rsidRPr="00F36A48">
        <w:rPr>
          <w:rFonts w:cs="Arial"/>
          <w:szCs w:val="20"/>
        </w:rPr>
        <w:t>.</w:t>
      </w:r>
    </w:p>
    <w:p w14:paraId="43F381D8" w14:textId="77777777" w:rsidR="0030419B" w:rsidRPr="00F36A48" w:rsidRDefault="0030419B" w:rsidP="0030419B">
      <w:pPr>
        <w:spacing w:beforeLines="60" w:before="144" w:afterLines="60" w:after="144"/>
        <w:rPr>
          <w:rFonts w:cs="Arial"/>
          <w:szCs w:val="20"/>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11517D38" w14:textId="77777777" w:rsidTr="001D68BE">
        <w:tc>
          <w:tcPr>
            <w:tcW w:w="1440" w:type="dxa"/>
            <w:shd w:val="clear" w:color="auto" w:fill="B3B3B3"/>
            <w:vAlign w:val="center"/>
          </w:tcPr>
          <w:p w14:paraId="6FC91C59" w14:textId="77777777" w:rsidR="0030419B" w:rsidRPr="00F36A48" w:rsidRDefault="0030419B" w:rsidP="001D68BE">
            <w:pPr>
              <w:spacing w:beforeLines="60" w:before="144" w:afterLines="60" w:after="144"/>
              <w:rPr>
                <w:rFonts w:cs="Arial"/>
                <w:b/>
                <w:szCs w:val="20"/>
              </w:rPr>
            </w:pPr>
            <w:r w:rsidRPr="00F36A48">
              <w:rPr>
                <w:rFonts w:cs="Arial"/>
                <w:szCs w:val="20"/>
              </w:rPr>
              <w:lastRenderedPageBreak/>
              <w:br w:type="page"/>
            </w:r>
            <w:r w:rsidRPr="00F36A48">
              <w:rPr>
                <w:rFonts w:cs="Arial"/>
                <w:szCs w:val="20"/>
              </w:rPr>
              <w:br w:type="page"/>
            </w:r>
            <w:r w:rsidRPr="00F36A48">
              <w:rPr>
                <w:rFonts w:cs="Arial"/>
                <w:b/>
                <w:szCs w:val="20"/>
              </w:rPr>
              <w:t>Kolonka 18</w:t>
            </w:r>
          </w:p>
        </w:tc>
      </w:tr>
    </w:tbl>
    <w:p w14:paraId="7E3D7C9F"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Požárně / bezpečnostní opatření</w:t>
      </w:r>
    </w:p>
    <w:p w14:paraId="17E2D135" w14:textId="77777777" w:rsidR="0030419B" w:rsidRPr="00F36A48" w:rsidRDefault="0030419B" w:rsidP="0030419B">
      <w:pPr>
        <w:spacing w:beforeLines="60" w:before="144" w:afterLines="60" w:after="144"/>
        <w:rPr>
          <w:rFonts w:cs="Arial"/>
          <w:szCs w:val="20"/>
        </w:rPr>
      </w:pPr>
      <w:r w:rsidRPr="00F36A48">
        <w:rPr>
          <w:rFonts w:cs="Arial"/>
          <w:szCs w:val="20"/>
        </w:rPr>
        <w:t>Zadavatel zaškrtne příslušné kolonky nebo doplní další podmínky a stanoví odpovědnost za jejich provedení (Z = zadavatel, P = příjemce, O = obvod).</w:t>
      </w:r>
    </w:p>
    <w:p w14:paraId="73809207"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Ochranné pásmo</w:t>
      </w:r>
    </w:p>
    <w:p w14:paraId="266F0417" w14:textId="77777777" w:rsidR="0030419B" w:rsidRPr="00F36A48" w:rsidRDefault="0030419B" w:rsidP="0030419B">
      <w:pPr>
        <w:pStyle w:val="Zpat"/>
        <w:spacing w:beforeLines="60" w:before="144" w:afterLines="60" w:after="144"/>
        <w:rPr>
          <w:rFonts w:cs="Arial"/>
          <w:szCs w:val="20"/>
        </w:rPr>
      </w:pPr>
      <w:r w:rsidRPr="00F36A48">
        <w:rPr>
          <w:rFonts w:cs="Arial"/>
          <w:szCs w:val="20"/>
        </w:rPr>
        <w:t>Zadavatel uvádí potřebné ochranné pásmo. Střed ochranného pásma je vždy pod místem svařování a jako minimální je určen kruh o poloměru 10 m ve vodorovné rovině. Při práci s otevřeným ohněm ve výškách převyšujících 2 m se pro každý další 1 m výšky rozšiřuje ochranné pásmo o nejméně 0,3m až do výšky 7m; pro každý další 1 m výšky se rozšiřuje ochranné pásmo o 0,1m až do výšky 20m.</w:t>
      </w:r>
    </w:p>
    <w:p w14:paraId="0BFCAF6A" w14:textId="77777777" w:rsidR="0030419B" w:rsidRPr="00F36A48" w:rsidRDefault="0030419B" w:rsidP="0030419B">
      <w:pPr>
        <w:spacing w:beforeLines="60" w:before="144" w:afterLines="60" w:after="144"/>
        <w:rPr>
          <w:rFonts w:cs="Arial"/>
          <w:szCs w:val="20"/>
        </w:rPr>
      </w:pPr>
      <w:r w:rsidRPr="00F36A48">
        <w:rPr>
          <w:rFonts w:cs="Arial"/>
          <w:szCs w:val="20"/>
        </w:rPr>
        <w:t>Do uvedené vzdálenosti se odstraňují hořlavé materiály nebo se zajistí jejich bezpečná izolace, popř. se provedou jiná účinná opatření.</w:t>
      </w:r>
    </w:p>
    <w:p w14:paraId="77E22CCD"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u w:val="single"/>
        </w:rPr>
      </w:pPr>
      <w:r w:rsidRPr="00F36A48">
        <w:rPr>
          <w:rFonts w:cs="Arial"/>
          <w:szCs w:val="20"/>
          <w:u w:val="single"/>
        </w:rPr>
        <w:t>Zakrytí prostupů, kanálů</w:t>
      </w:r>
    </w:p>
    <w:p w14:paraId="3ADDB6A0"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rPr>
      </w:pPr>
      <w:r w:rsidRPr="00F36A48">
        <w:rPr>
          <w:rFonts w:cs="Arial"/>
          <w:szCs w:val="20"/>
        </w:rPr>
        <w:t>Stanovuje zadavatel jako opatření proti vzniku a šíření požáru. Překrytí, zakrytí nebo utěsnění se provádí nehořlavým nebo nesnadno hořlavým materiálem izolující hořlavou látku od zdroje zapálení.</w:t>
      </w:r>
    </w:p>
    <w:p w14:paraId="66B3DF3B"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u w:val="single"/>
        </w:rPr>
      </w:pPr>
      <w:r w:rsidRPr="00F36A48">
        <w:rPr>
          <w:rFonts w:cs="Arial"/>
          <w:szCs w:val="20"/>
          <w:u w:val="single"/>
        </w:rPr>
        <w:t>Zamezení rozletu žhavých částic</w:t>
      </w:r>
    </w:p>
    <w:p w14:paraId="1D87C2BC" w14:textId="77777777" w:rsidR="0030419B" w:rsidRPr="00F36A48" w:rsidRDefault="0030419B" w:rsidP="0030419B">
      <w:pPr>
        <w:pStyle w:val="Zpat"/>
        <w:tabs>
          <w:tab w:val="clear" w:pos="4536"/>
          <w:tab w:val="clear" w:pos="9072"/>
        </w:tabs>
        <w:overflowPunct w:val="0"/>
        <w:autoSpaceDE w:val="0"/>
        <w:autoSpaceDN w:val="0"/>
        <w:adjustRightInd w:val="0"/>
        <w:spacing w:beforeLines="60" w:before="144" w:afterLines="60" w:after="144"/>
        <w:textAlignment w:val="baseline"/>
        <w:rPr>
          <w:rFonts w:cs="Arial"/>
          <w:szCs w:val="20"/>
        </w:rPr>
      </w:pPr>
      <w:r w:rsidRPr="00F36A48">
        <w:rPr>
          <w:rFonts w:cs="Arial"/>
          <w:szCs w:val="20"/>
        </w:rPr>
        <w:t>Stanovuje zadavatel jako opatření proti rozletu žhavých částic. Přijaté opatření musí spolehlivě zabraňovat rozletu jisker, částic kovu a strusky.</w:t>
      </w:r>
    </w:p>
    <w:p w14:paraId="7C467A23"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u w:val="single"/>
        </w:rPr>
      </w:pPr>
      <w:r w:rsidRPr="00F36A48">
        <w:rPr>
          <w:rFonts w:cs="Arial"/>
          <w:szCs w:val="20"/>
          <w:u w:val="single"/>
        </w:rPr>
        <w:t>Ochlazovat konstrukci</w:t>
      </w:r>
    </w:p>
    <w:p w14:paraId="36C89ABC" w14:textId="77777777" w:rsidR="0030419B" w:rsidRPr="00F36A48" w:rsidRDefault="0030419B" w:rsidP="0030419B">
      <w:pPr>
        <w:spacing w:beforeLines="60" w:before="144" w:afterLines="60" w:after="144"/>
        <w:rPr>
          <w:rFonts w:cs="Arial"/>
          <w:szCs w:val="20"/>
        </w:rPr>
      </w:pPr>
      <w:r w:rsidRPr="00F36A48">
        <w:rPr>
          <w:rFonts w:cs="Arial"/>
          <w:szCs w:val="20"/>
        </w:rPr>
        <w:t>Stanovuje zadavatel jako možné opatření proti vzniku a šíření požáru.</w:t>
      </w:r>
    </w:p>
    <w:p w14:paraId="48E4E840"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u w:val="single"/>
        </w:rPr>
      </w:pPr>
      <w:r w:rsidRPr="00F36A48">
        <w:rPr>
          <w:rFonts w:cs="Arial"/>
          <w:szCs w:val="20"/>
          <w:u w:val="single"/>
        </w:rPr>
        <w:t>Zamezení výronu hořlavin</w:t>
      </w:r>
    </w:p>
    <w:p w14:paraId="10AEC3CF" w14:textId="77777777" w:rsidR="0030419B" w:rsidRPr="00F36A48" w:rsidRDefault="0030419B" w:rsidP="0030419B">
      <w:pPr>
        <w:spacing w:beforeLines="60" w:before="144" w:afterLines="60" w:after="144"/>
        <w:rPr>
          <w:rFonts w:cs="Arial"/>
          <w:szCs w:val="20"/>
        </w:rPr>
      </w:pPr>
      <w:r w:rsidRPr="00F36A48">
        <w:rPr>
          <w:rFonts w:cs="Arial"/>
          <w:szCs w:val="20"/>
        </w:rPr>
        <w:t>Zadavatel stanovuje, že během výkonu prací s otevřeným ohněm nebudou prováděny žádné manipulace, které by vedly k výronu hořlavin. Zejména nebudou prováděny odfuky, expanze produktů do atmosféry, odlučování a vypouštění produktů.</w:t>
      </w:r>
    </w:p>
    <w:p w14:paraId="1B9A8689" w14:textId="77777777" w:rsidR="0030419B" w:rsidRPr="00F36A48" w:rsidRDefault="0030419B" w:rsidP="0030419B">
      <w:pPr>
        <w:pStyle w:val="Nadpis4"/>
        <w:numPr>
          <w:ilvl w:val="0"/>
          <w:numId w:val="0"/>
        </w:numPr>
        <w:tabs>
          <w:tab w:val="clear" w:pos="851"/>
        </w:tabs>
        <w:overflowPunct w:val="0"/>
        <w:autoSpaceDE w:val="0"/>
        <w:autoSpaceDN w:val="0"/>
        <w:adjustRightInd w:val="0"/>
        <w:spacing w:beforeLines="60" w:before="144" w:afterLines="60" w:after="144"/>
        <w:ind w:right="-82"/>
        <w:textAlignment w:val="baseline"/>
        <w:rPr>
          <w:rFonts w:cs="Arial"/>
          <w:szCs w:val="20"/>
          <w:u w:val="single"/>
        </w:rPr>
      </w:pPr>
      <w:r w:rsidRPr="00F36A48">
        <w:rPr>
          <w:rFonts w:cs="Arial"/>
          <w:szCs w:val="20"/>
          <w:u w:val="single"/>
        </w:rPr>
        <w:t>Bezpečná vzdálenost železničních vozů</w:t>
      </w:r>
    </w:p>
    <w:p w14:paraId="1228014D" w14:textId="77777777" w:rsidR="0030419B" w:rsidRPr="00F36A48" w:rsidRDefault="0030419B" w:rsidP="0030419B">
      <w:pPr>
        <w:spacing w:beforeLines="60" w:before="144" w:afterLines="60" w:after="144"/>
        <w:rPr>
          <w:rFonts w:cs="Arial"/>
          <w:szCs w:val="20"/>
          <w:u w:val="single"/>
        </w:rPr>
      </w:pPr>
      <w:r w:rsidRPr="00F36A48">
        <w:rPr>
          <w:rFonts w:cs="Arial"/>
          <w:szCs w:val="20"/>
        </w:rPr>
        <w:t xml:space="preserve">Zadavatel stanovuje, že železniční nádržkové vozy a automobilové cisterny, které se plní, vyčerpávají nebo jsou odstaveny, musí být z místa práce odvezeny do vzdálenosti alespoň 10 metrů. Pro cisternu obsahující zkapalněné uhlovodíky je nejnižší povolená vzdálenost pro práci s ohněm 40 metrů. Pro větší počet cisteren se vzdálenosti úměrně zvyšují. </w:t>
      </w:r>
    </w:p>
    <w:p w14:paraId="23C69E0C"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Kontrola těsnosti okolního zařízení</w:t>
      </w:r>
    </w:p>
    <w:p w14:paraId="15A9F93F" w14:textId="77777777" w:rsidR="0030419B" w:rsidRPr="00F36A48" w:rsidRDefault="0030419B" w:rsidP="0030419B">
      <w:pPr>
        <w:spacing w:beforeLines="60" w:before="144" w:afterLines="60" w:after="144"/>
        <w:rPr>
          <w:rFonts w:cs="Arial"/>
          <w:szCs w:val="20"/>
        </w:rPr>
      </w:pPr>
      <w:r w:rsidRPr="00F36A48">
        <w:rPr>
          <w:rFonts w:cs="Arial"/>
          <w:szCs w:val="20"/>
        </w:rPr>
        <w:t>Stanovuje Zadavatel, specifikuje způsob provedení.</w:t>
      </w:r>
    </w:p>
    <w:p w14:paraId="34CB92EB"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Uložení svářecí soupravy</w:t>
      </w:r>
    </w:p>
    <w:p w14:paraId="00D02195" w14:textId="77777777" w:rsidR="0030419B" w:rsidRPr="00F36A48" w:rsidRDefault="0030419B" w:rsidP="0030419B">
      <w:pPr>
        <w:spacing w:beforeLines="60" w:before="144" w:afterLines="60" w:after="144"/>
        <w:rPr>
          <w:rFonts w:cs="Arial"/>
          <w:szCs w:val="20"/>
        </w:rPr>
      </w:pPr>
      <w:r w:rsidRPr="00F36A48">
        <w:rPr>
          <w:rFonts w:cs="Arial"/>
          <w:szCs w:val="20"/>
        </w:rPr>
        <w:t>Zadavatel uvádí místo uložení svářecí soupravy po dobu přerušení svařování.</w:t>
      </w:r>
    </w:p>
    <w:p w14:paraId="4BA50D4C"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Hasební prostředky</w:t>
      </w:r>
    </w:p>
    <w:p w14:paraId="5126D64A" w14:textId="77777777" w:rsidR="0057414B" w:rsidRPr="00F36A48" w:rsidRDefault="0057414B" w:rsidP="0057414B">
      <w:pPr>
        <w:spacing w:beforeLines="60" w:before="144" w:afterLines="60" w:after="144"/>
        <w:rPr>
          <w:rFonts w:cs="Arial"/>
          <w:szCs w:val="20"/>
        </w:rPr>
      </w:pPr>
      <w:r w:rsidRPr="00F36A48">
        <w:rPr>
          <w:rFonts w:cs="Arial"/>
          <w:szCs w:val="20"/>
        </w:rPr>
        <w:t xml:space="preserve">Stanoví Zadavatel uvedením počtu k příslušné kolonce, popř. zaškrtnutím dalších kolonek. Minimálním vybavením pro </w:t>
      </w:r>
      <w:r>
        <w:rPr>
          <w:rFonts w:cs="Arial"/>
          <w:szCs w:val="20"/>
        </w:rPr>
        <w:t xml:space="preserve">práci s ohněm vyžadující zvláštní požárně bezpečnostní opatření </w:t>
      </w:r>
      <w:r w:rsidRPr="00F36A48">
        <w:rPr>
          <w:rFonts w:cs="Arial"/>
          <w:szCs w:val="20"/>
        </w:rPr>
        <w:t xml:space="preserve">jsou dva hasicí přístroje, z nichž jeden je hasicí přístroj práškový o hmotnosti hasební látky min. 5 kg. Druhý se určuje podle charakteru pracoviště. </w:t>
      </w:r>
    </w:p>
    <w:p w14:paraId="7D58A05A" w14:textId="77777777" w:rsidR="0030419B" w:rsidRPr="00F36A48" w:rsidRDefault="0030419B" w:rsidP="0030419B">
      <w:pPr>
        <w:spacing w:beforeLines="60" w:before="144" w:afterLines="60" w:after="144"/>
        <w:rPr>
          <w:rFonts w:cs="Arial"/>
          <w:szCs w:val="20"/>
        </w:rPr>
      </w:pPr>
      <w:r w:rsidRPr="00F36A48">
        <w:rPr>
          <w:rFonts w:cs="Arial"/>
          <w:szCs w:val="20"/>
        </w:rPr>
        <w:t>Toto se netýká ostatních prací v prostorech s nebezpečím výbuchu (zóna 0 a 1) kolonka č. 16.</w:t>
      </w:r>
    </w:p>
    <w:p w14:paraId="4C0C8E5C" w14:textId="77777777" w:rsidR="0030419B" w:rsidRPr="00F36A48" w:rsidRDefault="0030419B" w:rsidP="0030419B">
      <w:pPr>
        <w:spacing w:after="120"/>
        <w:rPr>
          <w:rFonts w:cs="Arial"/>
          <w:szCs w:val="20"/>
        </w:rPr>
      </w:pPr>
      <w:r w:rsidRPr="00F36A48">
        <w:rPr>
          <w:rFonts w:cs="Arial"/>
          <w:szCs w:val="20"/>
        </w:rPr>
        <w:t>Hasební prostředky stanovuje zadavatel pouze při práci s ohněm vyžadující zvláštní požárně/bezpečnostní opatření. Při práci s ohněm se základními požárně bezpečnostními opatřeními musí Příjemce použít vždy dva hasicí přístroje práškové o hmotnosti hasební látky min. 5 kg, nebo kombinaci práškového hasicího přístroje s hasicím přístrojem CO</w:t>
      </w:r>
      <w:r w:rsidRPr="00F36A48">
        <w:rPr>
          <w:rFonts w:cs="Arial"/>
          <w:szCs w:val="20"/>
          <w:vertAlign w:val="subscript"/>
        </w:rPr>
        <w:t>2</w:t>
      </w:r>
      <w:r w:rsidRPr="00F36A48">
        <w:rPr>
          <w:rFonts w:cs="Arial"/>
          <w:szCs w:val="20"/>
        </w:rPr>
        <w:t>.</w:t>
      </w:r>
    </w:p>
    <w:p w14:paraId="18BE4E65" w14:textId="77777777" w:rsidR="0030419B" w:rsidRPr="00F36A48" w:rsidRDefault="0030419B" w:rsidP="00607EF3">
      <w:pPr>
        <w:keepNext/>
        <w:spacing w:beforeLines="60" w:before="144" w:afterLines="60" w:after="144"/>
        <w:rPr>
          <w:rFonts w:cs="Arial"/>
          <w:b/>
          <w:szCs w:val="20"/>
          <w:u w:val="single"/>
        </w:rPr>
      </w:pPr>
      <w:r w:rsidRPr="00F36A48">
        <w:rPr>
          <w:rFonts w:cs="Arial"/>
          <w:b/>
          <w:szCs w:val="20"/>
          <w:u w:val="single"/>
        </w:rPr>
        <w:lastRenderedPageBreak/>
        <w:t>Požární zařízení</w:t>
      </w:r>
    </w:p>
    <w:p w14:paraId="57D22C8A"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příjemce informuje o dostupných požárních zařízeních v místě práce. </w:t>
      </w:r>
    </w:p>
    <w:p w14:paraId="35039EA6"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3BB84174" w14:textId="77777777" w:rsidTr="001D68BE">
        <w:tc>
          <w:tcPr>
            <w:tcW w:w="1440" w:type="dxa"/>
            <w:shd w:val="clear" w:color="auto" w:fill="B3B3B3"/>
            <w:vAlign w:val="center"/>
          </w:tcPr>
          <w:p w14:paraId="66EA0B16"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19</w:t>
            </w:r>
          </w:p>
        </w:tc>
      </w:tr>
    </w:tbl>
    <w:p w14:paraId="26B3DFA6" w14:textId="77777777" w:rsidR="0030419B" w:rsidRPr="00F36A48" w:rsidRDefault="0030419B" w:rsidP="0030419B">
      <w:pPr>
        <w:spacing w:beforeLines="60" w:before="144" w:afterLines="60" w:after="144"/>
        <w:rPr>
          <w:rFonts w:cs="Arial"/>
          <w:szCs w:val="20"/>
        </w:rPr>
      </w:pPr>
      <w:r w:rsidRPr="00F36A48">
        <w:rPr>
          <w:rFonts w:cs="Arial"/>
          <w:b/>
          <w:szCs w:val="20"/>
          <w:u w:val="single"/>
        </w:rPr>
        <w:t>Činnosti hasičského záchranného sboru podniku (HZSP)</w:t>
      </w:r>
      <w:r w:rsidRPr="00F36A48">
        <w:rPr>
          <w:rFonts w:cs="Arial"/>
          <w:szCs w:val="20"/>
        </w:rPr>
        <w:t xml:space="preserve"> </w:t>
      </w:r>
    </w:p>
    <w:p w14:paraId="5D97BB58"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specifikuje podmínky realizované prostřednictvím HZSP. </w:t>
      </w:r>
    </w:p>
    <w:p w14:paraId="20FB0938" w14:textId="77777777" w:rsidR="0030419B" w:rsidRPr="00F36A48" w:rsidRDefault="0030419B" w:rsidP="0030419B">
      <w:pPr>
        <w:spacing w:beforeLines="60" w:before="144" w:afterLines="60" w:after="144"/>
        <w:rPr>
          <w:rFonts w:cs="Arial"/>
          <w:szCs w:val="20"/>
          <w:u w:val="single"/>
        </w:rPr>
      </w:pPr>
      <w:r w:rsidRPr="00F36A48">
        <w:rPr>
          <w:rFonts w:cs="Arial"/>
          <w:szCs w:val="20"/>
          <w:u w:val="single"/>
        </w:rPr>
        <w:t>Asistence HZSP</w:t>
      </w:r>
    </w:p>
    <w:p w14:paraId="599D728C" w14:textId="77777777" w:rsidR="0030419B" w:rsidRPr="00F36A48" w:rsidRDefault="0030419B" w:rsidP="0030419B">
      <w:pPr>
        <w:spacing w:beforeLines="60" w:before="144" w:afterLines="60" w:after="144"/>
        <w:rPr>
          <w:rFonts w:cs="Arial"/>
          <w:b/>
          <w:szCs w:val="20"/>
          <w:u w:val="single"/>
        </w:rPr>
      </w:pPr>
      <w:r w:rsidRPr="00F36A48">
        <w:rPr>
          <w:rFonts w:cs="Arial"/>
          <w:szCs w:val="20"/>
        </w:rPr>
        <w:t>Soubor technických a organizačních opatření prováděný jednotkou hasičského záchranného sboru podniku ORLEN Unipetrol RPA s.r.o. při práci na zařízení, s otevřeným ohněm, nebo dalších technologických postupech, u nichž je povinnost tato opatření provést předem určena Zadavatelem.</w:t>
      </w:r>
    </w:p>
    <w:p w14:paraId="08405076" w14:textId="77777777" w:rsidR="0030419B" w:rsidRPr="00F36A48" w:rsidRDefault="0030419B" w:rsidP="0030419B">
      <w:pPr>
        <w:rPr>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1C4CF682" w14:textId="77777777" w:rsidTr="001D68BE">
        <w:tc>
          <w:tcPr>
            <w:tcW w:w="1440" w:type="dxa"/>
            <w:shd w:val="clear" w:color="auto" w:fill="B3B3B3"/>
            <w:vAlign w:val="center"/>
          </w:tcPr>
          <w:p w14:paraId="265B6C0D"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20</w:t>
            </w:r>
          </w:p>
        </w:tc>
      </w:tr>
    </w:tbl>
    <w:p w14:paraId="4F998D27"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Požární dohled po skončení / přerušení prací</w:t>
      </w:r>
    </w:p>
    <w:p w14:paraId="50C8E649" w14:textId="77777777" w:rsidR="0030419B" w:rsidRPr="00F36A48" w:rsidRDefault="0030419B" w:rsidP="0030419B">
      <w:pPr>
        <w:spacing w:beforeLines="60" w:before="144" w:afterLines="60" w:after="144"/>
        <w:rPr>
          <w:rFonts w:cs="Arial"/>
          <w:szCs w:val="20"/>
        </w:rPr>
      </w:pPr>
      <w:r w:rsidRPr="00F36A48">
        <w:rPr>
          <w:rFonts w:cs="Arial"/>
          <w:szCs w:val="20"/>
        </w:rPr>
        <w:t xml:space="preserve">Zadavatel určí, kdo zajistí vykonávání požárního dohledu, dobu požárního dohledu (nejkratší je 8 hodin) a interval kontrol v rámci stanovené doby požárního dohledu. Vlastní záznam o jednotlivých kontrolách provádí osoba provádějící požární dohled prostřednictvím kolonky č. 25. </w:t>
      </w:r>
    </w:p>
    <w:p w14:paraId="4637658C" w14:textId="44A53731" w:rsidR="0030419B" w:rsidRPr="00F36A48" w:rsidRDefault="0030419B" w:rsidP="0030419B">
      <w:pPr>
        <w:spacing w:beforeLines="60" w:before="144" w:afterLines="60" w:after="144"/>
        <w:rPr>
          <w:rFonts w:cs="Arial"/>
          <w:szCs w:val="20"/>
        </w:rPr>
      </w:pPr>
      <w:r w:rsidRPr="00F36A48">
        <w:rPr>
          <w:rFonts w:cs="Arial"/>
          <w:szCs w:val="20"/>
        </w:rPr>
        <w:t>Zadavatel má možnost stanovit různé intervaly pro výkon požárního dohledu po práci, ale součet doby jeho provádění musí být minimálně 8 hodin. (např. první 2 hodiny po 30minutách a následujících 6 hodin po 60</w:t>
      </w:r>
      <w:r w:rsidR="00A33AE8">
        <w:rPr>
          <w:rFonts w:cs="Arial"/>
          <w:szCs w:val="20"/>
        </w:rPr>
        <w:t xml:space="preserve"> </w:t>
      </w:r>
      <w:r w:rsidRPr="00F36A48">
        <w:rPr>
          <w:rFonts w:cs="Arial"/>
          <w:szCs w:val="20"/>
        </w:rPr>
        <w:t>minutách)</w:t>
      </w:r>
      <w:r w:rsidR="00A33AE8">
        <w:rPr>
          <w:rFonts w:cs="Arial"/>
          <w:szCs w:val="20"/>
        </w:rPr>
        <w:t>.</w:t>
      </w:r>
    </w:p>
    <w:p w14:paraId="563F7C55" w14:textId="77777777" w:rsidR="0030419B" w:rsidRPr="00F36A48" w:rsidRDefault="0030419B" w:rsidP="0030419B">
      <w:pPr>
        <w:spacing w:beforeLines="60" w:before="144" w:afterLines="60" w:after="144"/>
        <w:rPr>
          <w:rFonts w:cs="Arial"/>
          <w:szCs w:val="20"/>
        </w:rPr>
      </w:pPr>
      <w:r w:rsidRPr="00F36A48">
        <w:rPr>
          <w:rFonts w:cs="Arial"/>
          <w:szCs w:val="20"/>
        </w:rPr>
        <w:t>Toto se netýká ostatních prací v prostorech s nebezpečím výbuchu (zóna 0 a 1) kolonka č. 16.</w:t>
      </w:r>
    </w:p>
    <w:p w14:paraId="5C91A5DD" w14:textId="707C926F" w:rsidR="0030419B" w:rsidRPr="00F36A48" w:rsidRDefault="0030419B" w:rsidP="0030419B">
      <w:pPr>
        <w:spacing w:beforeLines="60" w:before="144" w:afterLines="60" w:after="144"/>
        <w:rPr>
          <w:rFonts w:cs="Arial"/>
          <w:szCs w:val="20"/>
        </w:rPr>
      </w:pPr>
      <w:r w:rsidRPr="00F36A48">
        <w:rPr>
          <w:rFonts w:cs="Arial"/>
          <w:szCs w:val="20"/>
        </w:rPr>
        <w:t>V případě, kdy je požární dohled vy</w:t>
      </w:r>
      <w:r w:rsidR="0057414B">
        <w:rPr>
          <w:rFonts w:cs="Arial"/>
          <w:szCs w:val="20"/>
        </w:rPr>
        <w:t>konáván střídavé Zadavatelem i Příjemcem, zaškrtnou se kolonky Z</w:t>
      </w:r>
      <w:r w:rsidRPr="00F36A48">
        <w:rPr>
          <w:rFonts w:cs="Arial"/>
          <w:szCs w:val="20"/>
        </w:rPr>
        <w:t xml:space="preserve">adavatel i příjemce a do kolonky 25 se uvede za jméno a příjmení provádějícího tento dohled zkratka Z - zadavatel nebo P - příjemce. </w:t>
      </w:r>
    </w:p>
    <w:p w14:paraId="5A94F915" w14:textId="77777777" w:rsidR="0030419B" w:rsidRPr="00F36A48" w:rsidRDefault="0030419B" w:rsidP="0030419B">
      <w:pPr>
        <w:spacing w:beforeLines="60" w:before="144" w:afterLines="60" w:after="144"/>
        <w:rPr>
          <w:rFonts w:cs="Arial"/>
          <w:szCs w:val="20"/>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345251B6" w14:textId="77777777" w:rsidTr="001D68BE">
        <w:tc>
          <w:tcPr>
            <w:tcW w:w="1440" w:type="dxa"/>
            <w:shd w:val="clear" w:color="auto" w:fill="B3B3B3"/>
            <w:vAlign w:val="center"/>
          </w:tcPr>
          <w:p w14:paraId="202486C1"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21</w:t>
            </w:r>
          </w:p>
        </w:tc>
      </w:tr>
    </w:tbl>
    <w:p w14:paraId="5515846A"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Poznámka</w:t>
      </w:r>
    </w:p>
    <w:p w14:paraId="3585B36B" w14:textId="77777777" w:rsidR="0030419B" w:rsidRPr="00F36A48" w:rsidRDefault="0030419B" w:rsidP="0030419B">
      <w:pPr>
        <w:spacing w:beforeLines="60" w:before="144" w:afterLines="60" w:after="144"/>
        <w:rPr>
          <w:rFonts w:cs="Arial"/>
          <w:szCs w:val="20"/>
        </w:rPr>
      </w:pPr>
      <w:r w:rsidRPr="00F36A48">
        <w:rPr>
          <w:rFonts w:cs="Arial"/>
          <w:szCs w:val="20"/>
        </w:rPr>
        <w:t>Uvádí se další specifikace dle jednotlivých potřeb účastníků povolovacího řízení.</w:t>
      </w: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07ABAD46" w14:textId="77777777" w:rsidTr="001D68BE">
        <w:tc>
          <w:tcPr>
            <w:tcW w:w="1440" w:type="dxa"/>
            <w:shd w:val="clear" w:color="auto" w:fill="B3B3B3"/>
            <w:vAlign w:val="center"/>
          </w:tcPr>
          <w:p w14:paraId="6540F2B3"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22</w:t>
            </w:r>
          </w:p>
        </w:tc>
      </w:tr>
    </w:tbl>
    <w:p w14:paraId="60230DA6" w14:textId="77777777" w:rsidR="0030419B" w:rsidRPr="00F36A48" w:rsidRDefault="0030419B" w:rsidP="0030419B">
      <w:pPr>
        <w:spacing w:beforeLines="60" w:before="144" w:afterLines="60" w:after="144"/>
        <w:rPr>
          <w:rFonts w:cs="Arial"/>
          <w:szCs w:val="20"/>
        </w:rPr>
      </w:pPr>
      <w:r w:rsidRPr="00F36A48">
        <w:rPr>
          <w:rFonts w:cs="Arial"/>
          <w:b/>
          <w:szCs w:val="20"/>
          <w:u w:val="single"/>
        </w:rPr>
        <w:t xml:space="preserve">Zahájení / ukončení práce s ohněm </w:t>
      </w:r>
      <w:r w:rsidRPr="00F36A48">
        <w:rPr>
          <w:rFonts w:cs="Arial"/>
          <w:szCs w:val="20"/>
        </w:rPr>
        <w:t>(mimo Aplikaci – vyplňuje se ručně po vytištění)</w:t>
      </w:r>
    </w:p>
    <w:p w14:paraId="3BCF947D" w14:textId="77777777" w:rsidR="0030419B" w:rsidRPr="00F36A48" w:rsidRDefault="0030419B" w:rsidP="0030419B">
      <w:pPr>
        <w:spacing w:beforeLines="60" w:before="144" w:afterLines="60" w:after="144"/>
        <w:rPr>
          <w:rFonts w:cs="Arial"/>
          <w:szCs w:val="20"/>
        </w:rPr>
      </w:pPr>
      <w:r w:rsidRPr="00F36A48">
        <w:rPr>
          <w:rFonts w:cs="Arial"/>
          <w:szCs w:val="20"/>
        </w:rPr>
        <w:t>Záznam provádí Příjemce uvedením konkrétního data a času. Toto se netýká ostatních prací v prostorech s nebezpečím výbuchu (zóna 0 a 1) kolonka č. 16.</w:t>
      </w: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45B95745" w14:textId="77777777" w:rsidTr="001D68BE">
        <w:tc>
          <w:tcPr>
            <w:tcW w:w="1440" w:type="dxa"/>
            <w:shd w:val="clear" w:color="auto" w:fill="B3B3B3"/>
            <w:vAlign w:val="center"/>
          </w:tcPr>
          <w:p w14:paraId="25804A91"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23</w:t>
            </w:r>
          </w:p>
        </w:tc>
      </w:tr>
    </w:tbl>
    <w:p w14:paraId="7255CD8D"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Identifikace svářečů </w:t>
      </w:r>
      <w:r w:rsidRPr="00F36A48">
        <w:rPr>
          <w:rFonts w:cs="Arial"/>
          <w:szCs w:val="20"/>
        </w:rPr>
        <w:t>(mimo Aplikaci – vyplňuje se ručně po vytištění)</w:t>
      </w:r>
    </w:p>
    <w:p w14:paraId="60BB921B" w14:textId="77777777" w:rsidR="0030419B" w:rsidRPr="00F36A48" w:rsidRDefault="0030419B" w:rsidP="0030419B">
      <w:pPr>
        <w:spacing w:beforeLines="60" w:before="144" w:afterLines="60" w:after="144"/>
        <w:rPr>
          <w:rFonts w:cs="Arial"/>
          <w:szCs w:val="20"/>
          <w:highlight w:val="yellow"/>
        </w:rPr>
      </w:pPr>
      <w:r w:rsidRPr="00F36A48">
        <w:rPr>
          <w:rFonts w:cs="Arial"/>
          <w:szCs w:val="20"/>
        </w:rPr>
        <w:t xml:space="preserve">Záznam provádí Příjemce uvedením jmen a příjmení zúčastněných svářečů a čísel jejich dokladů. V případě, kdy nejsou prováděny přímo svářečské práce, uvede Příjemce pouze jméno a příjmení zaměstnance, který bude práci s otevřeným ohněm provádět. </w:t>
      </w: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51EE5B97" w14:textId="77777777" w:rsidTr="001D68BE">
        <w:tc>
          <w:tcPr>
            <w:tcW w:w="1440" w:type="dxa"/>
            <w:shd w:val="clear" w:color="auto" w:fill="B3B3B3"/>
            <w:vAlign w:val="center"/>
          </w:tcPr>
          <w:p w14:paraId="16E107A1" w14:textId="77777777" w:rsidR="0030419B" w:rsidRPr="00F36A48" w:rsidRDefault="0030419B" w:rsidP="001D68BE">
            <w:pPr>
              <w:spacing w:beforeLines="60" w:before="144" w:afterLines="60" w:after="144"/>
              <w:rPr>
                <w:rFonts w:cs="Arial"/>
                <w:b/>
                <w:szCs w:val="20"/>
              </w:rPr>
            </w:pPr>
            <w:r w:rsidRPr="00F36A48">
              <w:rPr>
                <w:rFonts w:cs="Arial"/>
                <w:szCs w:val="20"/>
              </w:rPr>
              <w:lastRenderedPageBreak/>
              <w:br w:type="page"/>
            </w:r>
            <w:r w:rsidRPr="00F36A48">
              <w:rPr>
                <w:rFonts w:cs="Arial"/>
                <w:szCs w:val="20"/>
              </w:rPr>
              <w:br w:type="page"/>
            </w:r>
            <w:r w:rsidRPr="00F36A48">
              <w:rPr>
                <w:rFonts w:cs="Arial"/>
                <w:b/>
                <w:szCs w:val="20"/>
              </w:rPr>
              <w:t>Kolonka 24</w:t>
            </w:r>
          </w:p>
        </w:tc>
      </w:tr>
    </w:tbl>
    <w:p w14:paraId="403CA139"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Požární dohled při práci (příjemce) </w:t>
      </w:r>
      <w:r>
        <w:rPr>
          <w:rFonts w:cs="Arial"/>
          <w:szCs w:val="20"/>
        </w:rPr>
        <w:t>(</w:t>
      </w:r>
      <w:r w:rsidRPr="00F36A48">
        <w:rPr>
          <w:rFonts w:cs="Arial"/>
          <w:szCs w:val="20"/>
        </w:rPr>
        <w:t>mimo Aplikaci – vyplňuje se ručně po vytištění)</w:t>
      </w:r>
    </w:p>
    <w:p w14:paraId="7101DABA" w14:textId="77777777" w:rsidR="0030419B" w:rsidRPr="00F36A48" w:rsidRDefault="0030419B" w:rsidP="0030419B">
      <w:pPr>
        <w:spacing w:beforeLines="60" w:before="144" w:afterLines="60" w:after="144"/>
        <w:rPr>
          <w:rFonts w:cs="Arial"/>
          <w:szCs w:val="20"/>
        </w:rPr>
      </w:pPr>
      <w:r w:rsidRPr="00F36A48">
        <w:rPr>
          <w:rFonts w:cs="Arial"/>
          <w:szCs w:val="20"/>
        </w:rPr>
        <w:t>Záznam provádí osoba určená příjemcem k provádění požárního dohledu. Uvede konkrétní datum, jméno, příjmení a podpis. Čas započetí činnosti požární dohledu při práci vyplývá z kolonky č. 22.</w:t>
      </w:r>
    </w:p>
    <w:p w14:paraId="6F30F54C" w14:textId="77777777" w:rsidR="0030419B" w:rsidRPr="00F36A48" w:rsidRDefault="0030419B" w:rsidP="0030419B">
      <w:pPr>
        <w:spacing w:beforeLines="60" w:before="144" w:afterLines="60" w:after="144"/>
        <w:rPr>
          <w:rFonts w:cs="Arial"/>
          <w:szCs w:val="20"/>
          <w:highlight w:val="yellow"/>
        </w:rPr>
      </w:pPr>
    </w:p>
    <w:tbl>
      <w:tblPr>
        <w:tblW w:w="1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tblGrid>
      <w:tr w:rsidR="0030419B" w:rsidRPr="00F36A48" w14:paraId="4DB260D4" w14:textId="77777777" w:rsidTr="001D68BE">
        <w:tc>
          <w:tcPr>
            <w:tcW w:w="1440" w:type="dxa"/>
            <w:shd w:val="clear" w:color="auto" w:fill="B3B3B3"/>
            <w:vAlign w:val="center"/>
          </w:tcPr>
          <w:p w14:paraId="443F5BD2" w14:textId="77777777" w:rsidR="0030419B" w:rsidRPr="00F36A48" w:rsidRDefault="0030419B" w:rsidP="001D68BE">
            <w:pPr>
              <w:spacing w:beforeLines="60" w:before="144" w:afterLines="60" w:after="144"/>
              <w:rPr>
                <w:rFonts w:cs="Arial"/>
                <w:b/>
                <w:szCs w:val="20"/>
              </w:rPr>
            </w:pPr>
            <w:r w:rsidRPr="00F36A48">
              <w:rPr>
                <w:rFonts w:cs="Arial"/>
                <w:szCs w:val="20"/>
              </w:rPr>
              <w:br w:type="page"/>
            </w:r>
            <w:r w:rsidRPr="00F36A48">
              <w:rPr>
                <w:rFonts w:cs="Arial"/>
                <w:szCs w:val="20"/>
              </w:rPr>
              <w:br w:type="page"/>
            </w:r>
            <w:r w:rsidRPr="00F36A48">
              <w:rPr>
                <w:rFonts w:cs="Arial"/>
                <w:b/>
                <w:szCs w:val="20"/>
              </w:rPr>
              <w:t>Kolonka 25</w:t>
            </w:r>
          </w:p>
        </w:tc>
      </w:tr>
    </w:tbl>
    <w:p w14:paraId="4F39812D"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 xml:space="preserve">Požární dohled po skončení / přerušení prací </w:t>
      </w:r>
      <w:r w:rsidRPr="00F36A48">
        <w:rPr>
          <w:rFonts w:cs="Arial"/>
          <w:szCs w:val="20"/>
        </w:rPr>
        <w:t>(mimo Aplikaci – vyplňuje se ručně po vytištění)</w:t>
      </w:r>
    </w:p>
    <w:p w14:paraId="6C1D8538" w14:textId="77777777" w:rsidR="0030419B" w:rsidRPr="00F36A48" w:rsidRDefault="0030419B" w:rsidP="0030419B">
      <w:pPr>
        <w:spacing w:beforeLines="60" w:before="144" w:afterLines="60" w:after="144"/>
        <w:rPr>
          <w:rFonts w:cs="Arial"/>
          <w:szCs w:val="20"/>
        </w:rPr>
      </w:pPr>
      <w:r w:rsidRPr="00F36A48">
        <w:rPr>
          <w:rFonts w:cs="Arial"/>
          <w:szCs w:val="20"/>
        </w:rPr>
        <w:t xml:space="preserve">Záznam provádí osoba určená Příjemcem nebo Zadavatelem k provádění požárního dohledu. Uvede konkrétní datum, čas započetí činnosti, jméno, příjmení a podpis u každé jednotlivé kontroly dle kolonky č. 20. </w:t>
      </w:r>
    </w:p>
    <w:p w14:paraId="438CA86F" w14:textId="77777777" w:rsidR="0030419B" w:rsidRPr="00F36A48" w:rsidRDefault="0030419B" w:rsidP="0030419B">
      <w:pPr>
        <w:spacing w:beforeLines="60" w:before="144" w:afterLines="60" w:after="144"/>
        <w:rPr>
          <w:rFonts w:cs="Arial"/>
          <w:szCs w:val="20"/>
        </w:rPr>
      </w:pPr>
      <w:r w:rsidRPr="00F36A48">
        <w:rPr>
          <w:rFonts w:cs="Arial"/>
          <w:szCs w:val="20"/>
        </w:rPr>
        <w:t xml:space="preserve">V případě, kdy požární dohled po skončení prací provádí provoz, záznam se vyplňuje pouze ve výtisku Zadavatele. </w:t>
      </w:r>
    </w:p>
    <w:p w14:paraId="0626842B" w14:textId="77777777" w:rsidR="0030419B" w:rsidRPr="00F36A48" w:rsidRDefault="0030419B" w:rsidP="0030419B">
      <w:pPr>
        <w:spacing w:beforeLines="60" w:before="144" w:afterLines="60" w:after="144"/>
        <w:rPr>
          <w:rFonts w:cs="Arial"/>
          <w:szCs w:val="20"/>
        </w:rPr>
      </w:pPr>
      <w:r w:rsidRPr="00F36A48">
        <w:rPr>
          <w:rFonts w:cs="Arial"/>
          <w:szCs w:val="20"/>
        </w:rPr>
        <w:t>V případě, kdy požární dohled po skončení prací provádí osoba určená Příjemce na pracovištích bez směnového provozu, záznam se vyplňuje pouze ve výtisku Příjemce.</w:t>
      </w:r>
    </w:p>
    <w:p w14:paraId="0EA910EF" w14:textId="77777777" w:rsidR="0030419B" w:rsidRPr="00F36A48" w:rsidRDefault="0030419B" w:rsidP="0030419B">
      <w:pPr>
        <w:spacing w:beforeLines="60" w:before="144" w:afterLines="60" w:after="144"/>
        <w:rPr>
          <w:rFonts w:cs="Arial"/>
          <w:szCs w:val="20"/>
        </w:rPr>
      </w:pPr>
      <w:r w:rsidRPr="00F36A48">
        <w:rPr>
          <w:rFonts w:cs="Arial"/>
          <w:szCs w:val="20"/>
        </w:rPr>
        <w:t xml:space="preserve">V případě, kdy nestačí kolonky pro zaznamenávání provedení Požárního dohledu po skončení/přerušení prací, vytiskne se z Aplikace další příloha ZPBO s příslušným číslem </w:t>
      </w:r>
      <w:proofErr w:type="spellStart"/>
      <w:r w:rsidRPr="00F36A48">
        <w:rPr>
          <w:rFonts w:cs="Arial"/>
          <w:szCs w:val="20"/>
        </w:rPr>
        <w:t>PkP</w:t>
      </w:r>
      <w:proofErr w:type="spellEnd"/>
      <w:r w:rsidRPr="00F36A48">
        <w:rPr>
          <w:rFonts w:cs="Arial"/>
          <w:szCs w:val="20"/>
        </w:rPr>
        <w:t>.</w:t>
      </w:r>
    </w:p>
    <w:p w14:paraId="06FB53DB" w14:textId="77777777" w:rsidR="0030419B" w:rsidRPr="00F36A48" w:rsidRDefault="0030419B" w:rsidP="0030419B">
      <w:pPr>
        <w:spacing w:beforeLines="60" w:before="144" w:afterLines="60" w:after="144"/>
        <w:rPr>
          <w:rFonts w:cs="Arial"/>
          <w:b/>
          <w:szCs w:val="20"/>
          <w:u w:val="single"/>
        </w:rPr>
      </w:pPr>
      <w:r w:rsidRPr="00F36A48">
        <w:rPr>
          <w:rFonts w:cs="Arial"/>
          <w:b/>
          <w:szCs w:val="20"/>
          <w:u w:val="single"/>
        </w:rPr>
        <w:t>Obecně k formuláři</w:t>
      </w:r>
    </w:p>
    <w:p w14:paraId="72CCA06B" w14:textId="77777777" w:rsidR="0030419B" w:rsidRPr="00F36A48" w:rsidRDefault="0030419B" w:rsidP="0030419B">
      <w:pPr>
        <w:spacing w:beforeLines="60" w:before="144" w:afterLines="60" w:after="144"/>
        <w:rPr>
          <w:rFonts w:cs="Arial"/>
          <w:szCs w:val="20"/>
        </w:rPr>
      </w:pPr>
      <w:r w:rsidRPr="00F36A48">
        <w:rPr>
          <w:rFonts w:cs="Arial"/>
          <w:szCs w:val="20"/>
        </w:rPr>
        <w:t xml:space="preserve">V případě nedostatečného počtu kolonek, nutnosti doplnění dalších kolonek nebo jejich rozšíření lze využít volné prostory „Jiné“ u jednotlivých kolonek. V případě překročení předem nastaveného rozsahu kolonek v Aplikaci se přesahující text automaticky generuje do přílohy povolení. V případě písemného vystavení lze k formuláři </w:t>
      </w:r>
      <w:proofErr w:type="spellStart"/>
      <w:r w:rsidRPr="00F36A48">
        <w:rPr>
          <w:rFonts w:cs="Arial"/>
          <w:szCs w:val="20"/>
        </w:rPr>
        <w:t>PkP</w:t>
      </w:r>
      <w:proofErr w:type="spellEnd"/>
      <w:r w:rsidRPr="00F36A48">
        <w:rPr>
          <w:rFonts w:cs="Arial"/>
          <w:szCs w:val="20"/>
        </w:rPr>
        <w:t xml:space="preserve"> přiložit libovolnou přílohu. Na této příloze musí být uvedeno číslo </w:t>
      </w:r>
      <w:proofErr w:type="spellStart"/>
      <w:r w:rsidRPr="00F36A48">
        <w:rPr>
          <w:rFonts w:cs="Arial"/>
          <w:szCs w:val="20"/>
        </w:rPr>
        <w:t>PkP</w:t>
      </w:r>
      <w:proofErr w:type="spellEnd"/>
      <w:r w:rsidRPr="00F36A48">
        <w:rPr>
          <w:rFonts w:cs="Arial"/>
          <w:szCs w:val="20"/>
        </w:rPr>
        <w:t xml:space="preserve"> dle kolonky č. 1 (s výjimkou povolení k výkopu). Uvedené údaje musí být identické v obou vyhotoveních s výjimkou odlišností popsaných ve výše uvedené specifikaci.</w:t>
      </w:r>
    </w:p>
    <w:p w14:paraId="2F331AFD" w14:textId="77777777" w:rsidR="0030419B" w:rsidRPr="00F36A48" w:rsidRDefault="0030419B" w:rsidP="0030419B">
      <w:pPr>
        <w:spacing w:beforeLines="60" w:before="144" w:afterLines="60" w:after="144"/>
        <w:rPr>
          <w:rFonts w:cs="Arial"/>
          <w:szCs w:val="20"/>
        </w:rPr>
      </w:pPr>
    </w:p>
    <w:p w14:paraId="569F27F6" w14:textId="77777777" w:rsidR="0030419B" w:rsidRPr="00F36A48" w:rsidRDefault="0030419B" w:rsidP="0030419B">
      <w:pPr>
        <w:spacing w:beforeLines="60" w:before="144" w:afterLines="60" w:after="144"/>
        <w:rPr>
          <w:rFonts w:cs="Arial"/>
          <w:b/>
          <w:sz w:val="24"/>
        </w:rPr>
      </w:pPr>
      <w:r w:rsidRPr="00F36A48">
        <w:rPr>
          <w:rFonts w:cs="Arial"/>
          <w:b/>
          <w:sz w:val="24"/>
        </w:rPr>
        <w:t>Formulář Plán záchrany osob</w:t>
      </w:r>
    </w:p>
    <w:p w14:paraId="32CCF038" w14:textId="77777777" w:rsidR="0030419B" w:rsidRPr="00F36A48" w:rsidRDefault="0030419B" w:rsidP="0030419B">
      <w:pPr>
        <w:spacing w:beforeLines="60" w:before="144" w:afterLines="60" w:after="144"/>
        <w:rPr>
          <w:rFonts w:cs="Arial"/>
          <w:szCs w:val="20"/>
        </w:rPr>
      </w:pPr>
      <w:r w:rsidRPr="00F36A48">
        <w:rPr>
          <w:rFonts w:cs="Arial"/>
          <w:szCs w:val="20"/>
        </w:rPr>
        <w:t xml:space="preserve">Pokud je již předem zpracován, označí Zadavatel kolonku „již vytvořeno“ a tento formulář přiloží k vytištěným vyhotovením </w:t>
      </w:r>
      <w:proofErr w:type="spellStart"/>
      <w:r w:rsidRPr="00F36A48">
        <w:rPr>
          <w:rFonts w:cs="Arial"/>
          <w:szCs w:val="20"/>
        </w:rPr>
        <w:t>PkP</w:t>
      </w:r>
      <w:proofErr w:type="spellEnd"/>
      <w:r w:rsidRPr="00F36A48">
        <w:rPr>
          <w:rFonts w:cs="Arial"/>
          <w:szCs w:val="20"/>
        </w:rPr>
        <w:t xml:space="preserve">. Na takto přiložený formulář Zadavatel doplní číslo příslušného </w:t>
      </w:r>
      <w:proofErr w:type="spellStart"/>
      <w:r w:rsidRPr="00F36A48">
        <w:rPr>
          <w:rFonts w:cs="Arial"/>
          <w:szCs w:val="20"/>
        </w:rPr>
        <w:t>PkP</w:t>
      </w:r>
      <w:proofErr w:type="spellEnd"/>
      <w:r w:rsidRPr="00F36A48">
        <w:rPr>
          <w:rFonts w:cs="Arial"/>
          <w:szCs w:val="20"/>
        </w:rPr>
        <w:t>.</w:t>
      </w:r>
    </w:p>
    <w:p w14:paraId="7B2864BD" w14:textId="4C3C66B1" w:rsidR="0030419B" w:rsidRPr="00F36A48" w:rsidRDefault="0030419B" w:rsidP="0030419B">
      <w:pPr>
        <w:spacing w:beforeLines="60" w:before="144" w:afterLines="60" w:after="144"/>
        <w:rPr>
          <w:rFonts w:cs="Arial"/>
          <w:szCs w:val="20"/>
        </w:rPr>
      </w:pPr>
      <w:r w:rsidRPr="00F36A48">
        <w:rPr>
          <w:rFonts w:cs="Arial"/>
          <w:szCs w:val="20"/>
        </w:rPr>
        <w:t>Pokud není předem zpracován, vyplní Zadavatel jednotlivé kolonky formuláře</w:t>
      </w:r>
      <w:r w:rsidR="005D0B87">
        <w:rPr>
          <w:rFonts w:cs="Arial"/>
          <w:szCs w:val="20"/>
        </w:rPr>
        <w:t xml:space="preserve"> (příloha A Směrnice 429)</w:t>
      </w:r>
      <w:r w:rsidRPr="00F36A48">
        <w:rPr>
          <w:rFonts w:cs="Arial"/>
          <w:szCs w:val="20"/>
        </w:rPr>
        <w:t xml:space="preserve"> ve spolupráci s Příjemcem a následně potvrdí podpisem. </w:t>
      </w:r>
    </w:p>
    <w:p w14:paraId="57ADA30A" w14:textId="77777777" w:rsidR="0030419B" w:rsidRPr="00F36A48" w:rsidRDefault="0030419B" w:rsidP="0030419B">
      <w:pPr>
        <w:spacing w:beforeLines="60" w:before="144" w:afterLines="60" w:after="144"/>
        <w:rPr>
          <w:rFonts w:cs="Arial"/>
          <w:szCs w:val="20"/>
        </w:rPr>
      </w:pPr>
    </w:p>
    <w:p w14:paraId="3B54A48E" w14:textId="77777777" w:rsidR="0030419B" w:rsidRPr="00F36A48" w:rsidRDefault="0030419B" w:rsidP="0030419B">
      <w:pPr>
        <w:spacing w:beforeLines="60" w:before="144" w:afterLines="60" w:after="144"/>
        <w:rPr>
          <w:rFonts w:cs="Arial"/>
          <w:b/>
          <w:sz w:val="24"/>
        </w:rPr>
      </w:pPr>
      <w:r w:rsidRPr="00F36A48">
        <w:rPr>
          <w:rFonts w:cs="Arial"/>
          <w:b/>
          <w:sz w:val="24"/>
        </w:rPr>
        <w:t xml:space="preserve">Formulář JHA </w:t>
      </w:r>
    </w:p>
    <w:p w14:paraId="3939A0F8" w14:textId="77777777" w:rsidR="0030419B" w:rsidRPr="00F36A48" w:rsidRDefault="0030419B" w:rsidP="0030419B">
      <w:pPr>
        <w:spacing w:beforeLines="60" w:before="144" w:afterLines="60" w:after="144"/>
        <w:rPr>
          <w:rFonts w:cs="Arial"/>
          <w:szCs w:val="20"/>
        </w:rPr>
      </w:pPr>
      <w:r w:rsidRPr="00F36A48">
        <w:rPr>
          <w:rFonts w:cs="Arial"/>
          <w:szCs w:val="20"/>
        </w:rPr>
        <w:t>Formulář je nutné vyplnit zvlášť, opatřit číslem PKP, ke kterému patří, následně podepsat a přiložit k oběma vyhotovením PKP.</w:t>
      </w:r>
    </w:p>
    <w:p w14:paraId="72E12B93" w14:textId="77777777" w:rsidR="0030419B" w:rsidRPr="00F36A48" w:rsidRDefault="0030419B" w:rsidP="0030419B">
      <w:pPr>
        <w:spacing w:beforeLines="60" w:before="144" w:afterLines="60" w:after="144"/>
        <w:rPr>
          <w:rFonts w:cs="Arial"/>
          <w:szCs w:val="20"/>
        </w:rPr>
      </w:pPr>
    </w:p>
    <w:p w14:paraId="43518C4E" w14:textId="493F7062" w:rsidR="0030419B" w:rsidRDefault="0030419B" w:rsidP="00B72B87">
      <w:pPr>
        <w:pStyle w:val="Nadpis1"/>
        <w:numPr>
          <w:ilvl w:val="0"/>
          <w:numId w:val="0"/>
        </w:numPr>
      </w:pPr>
      <w:r w:rsidRPr="00F36A48">
        <w:rPr>
          <w:color w:val="auto"/>
          <w:szCs w:val="20"/>
        </w:rPr>
        <w:br w:type="page"/>
      </w:r>
      <w:bookmarkStart w:id="199" w:name="_Toc106016913"/>
      <w:r w:rsidRPr="003D496C">
        <w:lastRenderedPageBreak/>
        <w:t xml:space="preserve">Příloha </w:t>
      </w:r>
      <w:r w:rsidR="00A33AE8">
        <w:t>D</w:t>
      </w:r>
      <w:r w:rsidR="00A33AE8">
        <w:tab/>
      </w:r>
      <w:r w:rsidRPr="000D498B">
        <w:t xml:space="preserve">Grafické znázornění vybraných podmínek stanovených podle </w:t>
      </w:r>
      <w:r>
        <w:t xml:space="preserve">   </w:t>
      </w:r>
      <w:r w:rsidRPr="000D498B">
        <w:t>jednotlivých prostorů a druhu vykonávané práce</w:t>
      </w:r>
      <w:r>
        <w:rPr>
          <w:b w:val="0"/>
          <w:bCs/>
        </w:rPr>
        <w:t xml:space="preserve"> </w:t>
      </w:r>
      <w:r>
        <w:t xml:space="preserve">(ORLEN Unipetrol RPA </w:t>
      </w:r>
      <w:r w:rsidR="00A33AE8">
        <w:t>s.r.o.</w:t>
      </w:r>
      <w:r>
        <w:t>)</w:t>
      </w:r>
      <w:bookmarkEnd w:id="199"/>
    </w:p>
    <w:p w14:paraId="2A806760" w14:textId="77777777" w:rsidR="0030419B" w:rsidRDefault="0030419B" w:rsidP="0030419B">
      <w:pPr>
        <w:ind w:left="1560" w:hanging="1560"/>
        <w:rPr>
          <w:rFonts w:cs="Arial"/>
          <w:b/>
          <w:bCs w:val="0"/>
          <w:color w:val="E30613"/>
          <w:kern w:val="32"/>
          <w:sz w:val="28"/>
          <w:szCs w:val="32"/>
        </w:rPr>
      </w:pPr>
    </w:p>
    <w:p w14:paraId="038C1631" w14:textId="472BD403" w:rsidR="0030419B" w:rsidRPr="000D498B" w:rsidRDefault="0030419B" w:rsidP="00EC4D2D">
      <w:pPr>
        <w:ind w:left="1560" w:hanging="1560"/>
        <w:jc w:val="center"/>
        <w:rPr>
          <w:rFonts w:cs="Arial"/>
          <w:b/>
          <w:bCs w:val="0"/>
          <w:color w:val="E30613"/>
          <w:kern w:val="32"/>
          <w:sz w:val="28"/>
          <w:szCs w:val="32"/>
        </w:rPr>
      </w:pPr>
      <w:bookmarkStart w:id="200" w:name="_Toc343598415"/>
      <w:r w:rsidRPr="002D387E">
        <w:rPr>
          <w:noProof/>
        </w:rPr>
        <w:drawing>
          <wp:inline distT="0" distB="0" distL="0" distR="0" wp14:anchorId="7AA47FF1" wp14:editId="4F8604AE">
            <wp:extent cx="5391509" cy="7304915"/>
            <wp:effectExtent l="0" t="0" r="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410543" cy="7330704"/>
                    </a:xfrm>
                    <a:prstGeom prst="rect">
                      <a:avLst/>
                    </a:prstGeom>
                    <a:noFill/>
                    <a:ln>
                      <a:noFill/>
                    </a:ln>
                  </pic:spPr>
                </pic:pic>
              </a:graphicData>
            </a:graphic>
          </wp:inline>
        </w:drawing>
      </w:r>
      <w:bookmarkEnd w:id="200"/>
    </w:p>
    <w:sectPr w:rsidR="0030419B" w:rsidRPr="000D498B" w:rsidSect="00F45054">
      <w:pgSz w:w="11906" w:h="16838" w:code="9"/>
      <w:pgMar w:top="1701" w:right="680" w:bottom="1361" w:left="680"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9CC8D" w14:textId="77777777" w:rsidR="009D4E6D" w:rsidRDefault="009D4E6D">
      <w:r>
        <w:separator/>
      </w:r>
    </w:p>
    <w:p w14:paraId="64492A9E" w14:textId="77777777" w:rsidR="009D4E6D" w:rsidRDefault="009D4E6D"/>
    <w:p w14:paraId="65F4D0BA" w14:textId="77777777" w:rsidR="009D4E6D" w:rsidRDefault="009D4E6D"/>
    <w:p w14:paraId="7BF86DE5" w14:textId="77777777" w:rsidR="009D4E6D" w:rsidRDefault="009D4E6D"/>
  </w:endnote>
  <w:endnote w:type="continuationSeparator" w:id="0">
    <w:p w14:paraId="14432625" w14:textId="77777777" w:rsidR="009D4E6D" w:rsidRDefault="009D4E6D">
      <w:r>
        <w:continuationSeparator/>
      </w:r>
    </w:p>
    <w:p w14:paraId="6F1B2544" w14:textId="77777777" w:rsidR="009D4E6D" w:rsidRDefault="009D4E6D"/>
    <w:p w14:paraId="7F719B02" w14:textId="77777777" w:rsidR="009D4E6D" w:rsidRDefault="009D4E6D"/>
    <w:p w14:paraId="44549EED" w14:textId="77777777" w:rsidR="009D4E6D" w:rsidRDefault="009D4E6D"/>
  </w:endnote>
  <w:endnote w:type="continuationNotice" w:id="1">
    <w:p w14:paraId="2AF71C3D" w14:textId="77777777" w:rsidR="009D4E6D" w:rsidRDefault="009D4E6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ayout w:type="fixed"/>
      <w:tblLook w:val="0000" w:firstRow="0" w:lastRow="0" w:firstColumn="0" w:lastColumn="0" w:noHBand="0" w:noVBand="0"/>
    </w:tblPr>
    <w:tblGrid>
      <w:gridCol w:w="7380"/>
      <w:gridCol w:w="2937"/>
    </w:tblGrid>
    <w:tr w:rsidR="001249AC" w:rsidRPr="00DF6CCC" w14:paraId="0DB797DB" w14:textId="77777777" w:rsidTr="00E7521E">
      <w:trPr>
        <w:cantSplit/>
        <w:trHeight w:val="567"/>
      </w:trPr>
      <w:tc>
        <w:tcPr>
          <w:tcW w:w="7380" w:type="dxa"/>
          <w:tcBorders>
            <w:top w:val="single" w:sz="4" w:space="0" w:color="676D6F"/>
          </w:tcBorders>
          <w:vAlign w:val="center"/>
        </w:tcPr>
        <w:p w14:paraId="62A7FFC7" w14:textId="1521D3D8" w:rsidR="001249AC" w:rsidRPr="00DF6CCC" w:rsidRDefault="001249AC" w:rsidP="005D565A">
          <w:pPr>
            <w:spacing w:before="60"/>
            <w:rPr>
              <w:color w:val="71777A"/>
              <w:sz w:val="16"/>
            </w:rPr>
          </w:pPr>
          <w:r w:rsidRPr="00DF6CCC">
            <w:rPr>
              <w:color w:val="71777A"/>
              <w:sz w:val="16"/>
            </w:rPr>
            <w:t>Ověřil:</w:t>
          </w:r>
          <w:r w:rsidRPr="003F2A00">
            <w:rPr>
              <w:color w:val="808080" w:themeColor="background1" w:themeShade="80"/>
              <w:sz w:val="16"/>
              <w:szCs w:val="16"/>
            </w:rPr>
            <w:t xml:space="preserve"> </w:t>
          </w:r>
          <w:r>
            <w:rPr>
              <w:color w:val="808080" w:themeColor="background1" w:themeShade="80"/>
              <w:sz w:val="16"/>
              <w:szCs w:val="16"/>
            </w:rPr>
            <w:t xml:space="preserve">Ing. Marek Ondračka, </w:t>
          </w:r>
          <w:r>
            <w:rPr>
              <w:rFonts w:cs="Arial"/>
              <w:color w:val="808080" w:themeColor="background1" w:themeShade="80"/>
              <w:sz w:val="16"/>
              <w:szCs w:val="16"/>
            </w:rPr>
            <w:t>ředitel</w:t>
          </w:r>
          <w:r w:rsidRPr="003F2A00">
            <w:rPr>
              <w:rFonts w:cs="Arial"/>
              <w:color w:val="808080" w:themeColor="background1" w:themeShade="80"/>
              <w:sz w:val="16"/>
              <w:szCs w:val="16"/>
            </w:rPr>
            <w:t xml:space="preserve"> úseku bezpečnosti</w:t>
          </w:r>
        </w:p>
      </w:tc>
      <w:tc>
        <w:tcPr>
          <w:tcW w:w="2937" w:type="dxa"/>
          <w:tcBorders>
            <w:top w:val="single" w:sz="4" w:space="0" w:color="676D6F"/>
          </w:tcBorders>
          <w:vAlign w:val="center"/>
        </w:tcPr>
        <w:p w14:paraId="620C5221" w14:textId="77777777" w:rsidR="001249AC" w:rsidRPr="00DF6CCC" w:rsidRDefault="001249AC" w:rsidP="00944CF2">
          <w:pPr>
            <w:spacing w:before="60"/>
            <w:rPr>
              <w:bCs w:val="0"/>
              <w:color w:val="71777A"/>
              <w:sz w:val="16"/>
            </w:rPr>
          </w:pPr>
        </w:p>
      </w:tc>
    </w:tr>
  </w:tbl>
  <w:p w14:paraId="57495432" w14:textId="24FB16B7" w:rsidR="001249AC" w:rsidRPr="00DF6CCC" w:rsidRDefault="001249AC" w:rsidP="00E7521E">
    <w:pPr>
      <w:tabs>
        <w:tab w:val="right" w:pos="10546"/>
      </w:tabs>
      <w:rPr>
        <w:color w:val="71777A"/>
      </w:rPr>
    </w:pPr>
    <w:r>
      <w:rPr>
        <w:color w:val="71777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BE592" w14:textId="77777777" w:rsidR="009D4E6D" w:rsidRDefault="009D4E6D">
      <w:r>
        <w:separator/>
      </w:r>
    </w:p>
  </w:footnote>
  <w:footnote w:type="continuationSeparator" w:id="0">
    <w:p w14:paraId="366C6B0E" w14:textId="77777777" w:rsidR="009D4E6D" w:rsidRDefault="009D4E6D">
      <w:r>
        <w:continuationSeparator/>
      </w:r>
    </w:p>
    <w:p w14:paraId="7853C2B6" w14:textId="77777777" w:rsidR="009D4E6D" w:rsidRDefault="009D4E6D"/>
    <w:p w14:paraId="4061BD06" w14:textId="77777777" w:rsidR="009D4E6D" w:rsidRDefault="009D4E6D"/>
    <w:p w14:paraId="009D613B" w14:textId="77777777" w:rsidR="009D4E6D" w:rsidRDefault="009D4E6D"/>
  </w:footnote>
  <w:footnote w:type="continuationNotice" w:id="1">
    <w:p w14:paraId="2F14AE2C" w14:textId="77777777" w:rsidR="009D4E6D" w:rsidRDefault="009D4E6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CA843" w14:textId="77777777" w:rsidR="001249AC" w:rsidRDefault="001249AC"/>
  <w:p w14:paraId="585FF6AB" w14:textId="77777777" w:rsidR="001249AC" w:rsidRDefault="001249AC"/>
  <w:p w14:paraId="7486E046" w14:textId="77777777" w:rsidR="001249AC" w:rsidRDefault="001249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40" w:type="dxa"/>
      <w:tblBorders>
        <w:bottom w:val="single" w:sz="4" w:space="0" w:color="676D6F"/>
      </w:tblBorders>
      <w:tblLayout w:type="fixed"/>
      <w:tblLook w:val="0000" w:firstRow="0" w:lastRow="0" w:firstColumn="0" w:lastColumn="0" w:noHBand="0" w:noVBand="0"/>
    </w:tblPr>
    <w:tblGrid>
      <w:gridCol w:w="3686"/>
      <w:gridCol w:w="4678"/>
      <w:gridCol w:w="2376"/>
    </w:tblGrid>
    <w:tr w:rsidR="001249AC" w:rsidRPr="008E5DD2" w14:paraId="59E84874" w14:textId="77777777" w:rsidTr="00990985">
      <w:trPr>
        <w:cantSplit/>
      </w:trPr>
      <w:tc>
        <w:tcPr>
          <w:tcW w:w="3686" w:type="dxa"/>
        </w:tcPr>
        <w:p w14:paraId="2036A4F7" w14:textId="75222C1F" w:rsidR="001249AC" w:rsidRPr="008E5DD2" w:rsidRDefault="001249AC" w:rsidP="00C2348F">
          <w:pPr>
            <w:spacing w:before="40" w:after="60"/>
            <w:rPr>
              <w:b/>
              <w:bCs w:val="0"/>
              <w:i/>
              <w:color w:val="71777A"/>
              <w:sz w:val="24"/>
            </w:rPr>
          </w:pPr>
          <w:r>
            <w:rPr>
              <w:b/>
              <w:bCs w:val="0"/>
              <w:color w:val="71777A"/>
            </w:rPr>
            <w:t xml:space="preserve">Skupina </w:t>
          </w:r>
          <w:r w:rsidR="00FD2CCC">
            <w:rPr>
              <w:b/>
              <w:bCs w:val="0"/>
              <w:color w:val="71777A"/>
            </w:rPr>
            <w:t xml:space="preserve">ORLEN / </w:t>
          </w:r>
          <w:r w:rsidRPr="008E5DD2">
            <w:rPr>
              <w:b/>
              <w:bCs w:val="0"/>
              <w:color w:val="71777A"/>
            </w:rPr>
            <w:t>ORLEN Unipetrol</w:t>
          </w:r>
          <w:r>
            <w:rPr>
              <w:b/>
              <w:bCs w:val="0"/>
              <w:color w:val="71777A"/>
            </w:rPr>
            <w:t xml:space="preserve"> </w:t>
          </w:r>
        </w:p>
      </w:tc>
      <w:tc>
        <w:tcPr>
          <w:tcW w:w="4678" w:type="dxa"/>
        </w:tcPr>
        <w:p w14:paraId="6B6349DB" w14:textId="77777777" w:rsidR="001249AC" w:rsidRPr="008E5DD2" w:rsidRDefault="001249AC">
          <w:pPr>
            <w:spacing w:before="40" w:after="60"/>
            <w:rPr>
              <w:color w:val="71777A"/>
            </w:rPr>
          </w:pPr>
        </w:p>
      </w:tc>
      <w:tc>
        <w:tcPr>
          <w:tcW w:w="2376" w:type="dxa"/>
        </w:tcPr>
        <w:p w14:paraId="5B154441" w14:textId="0440CED6" w:rsidR="001249AC" w:rsidRPr="008E5DD2" w:rsidRDefault="001249AC" w:rsidP="001E7A86">
          <w:pPr>
            <w:spacing w:before="40" w:after="60"/>
            <w:jc w:val="right"/>
            <w:rPr>
              <w:color w:val="71777A"/>
            </w:rPr>
          </w:pPr>
          <w:r>
            <w:rPr>
              <w:color w:val="71777A"/>
            </w:rPr>
            <w:t xml:space="preserve"> Strana </w:t>
          </w:r>
          <w:r w:rsidRPr="008E5DD2">
            <w:rPr>
              <w:color w:val="71777A"/>
            </w:rPr>
            <w:fldChar w:fldCharType="begin"/>
          </w:r>
          <w:r w:rsidRPr="008E5DD2">
            <w:rPr>
              <w:color w:val="71777A"/>
            </w:rPr>
            <w:instrText>PAGE</w:instrText>
          </w:r>
          <w:r w:rsidRPr="008E5DD2">
            <w:rPr>
              <w:color w:val="71777A"/>
            </w:rPr>
            <w:fldChar w:fldCharType="separate"/>
          </w:r>
          <w:r w:rsidR="007011C3">
            <w:rPr>
              <w:noProof/>
              <w:color w:val="71777A"/>
            </w:rPr>
            <w:t>1</w:t>
          </w:r>
          <w:r w:rsidRPr="008E5DD2">
            <w:rPr>
              <w:color w:val="71777A"/>
            </w:rPr>
            <w:fldChar w:fldCharType="end"/>
          </w:r>
          <w:r w:rsidRPr="008E5DD2">
            <w:rPr>
              <w:color w:val="71777A"/>
            </w:rPr>
            <w:t>/</w:t>
          </w:r>
          <w:r w:rsidRPr="008E5DD2">
            <w:rPr>
              <w:color w:val="71777A"/>
            </w:rPr>
            <w:fldChar w:fldCharType="begin"/>
          </w:r>
          <w:r w:rsidRPr="008E5DD2">
            <w:rPr>
              <w:color w:val="71777A"/>
            </w:rPr>
            <w:instrText>NUMPAGES</w:instrText>
          </w:r>
          <w:r w:rsidRPr="008E5DD2">
            <w:rPr>
              <w:color w:val="71777A"/>
            </w:rPr>
            <w:fldChar w:fldCharType="separate"/>
          </w:r>
          <w:r w:rsidR="007011C3">
            <w:rPr>
              <w:noProof/>
              <w:color w:val="71777A"/>
            </w:rPr>
            <w:t>48</w:t>
          </w:r>
          <w:r w:rsidRPr="008E5DD2">
            <w:rPr>
              <w:color w:val="71777A"/>
            </w:rPr>
            <w:fldChar w:fldCharType="end"/>
          </w:r>
        </w:p>
      </w:tc>
    </w:tr>
    <w:tr w:rsidR="001249AC" w:rsidRPr="008E5DD2" w14:paraId="7CB3EDA3" w14:textId="77777777" w:rsidTr="00990985">
      <w:trPr>
        <w:cantSplit/>
      </w:trPr>
      <w:tc>
        <w:tcPr>
          <w:tcW w:w="3686" w:type="dxa"/>
        </w:tcPr>
        <w:p w14:paraId="3F3077FC" w14:textId="77777777" w:rsidR="001249AC" w:rsidRPr="008E5DD2" w:rsidRDefault="001249AC" w:rsidP="00CF3D4E">
          <w:pPr>
            <w:tabs>
              <w:tab w:val="left" w:pos="2007"/>
            </w:tabs>
            <w:spacing w:before="40" w:after="60"/>
            <w:rPr>
              <w:iCs/>
              <w:color w:val="71777A"/>
            </w:rPr>
          </w:pPr>
          <w:r>
            <w:rPr>
              <w:iCs/>
              <w:color w:val="71777A"/>
            </w:rPr>
            <w:t>Směrnice 465</w:t>
          </w:r>
        </w:p>
      </w:tc>
      <w:tc>
        <w:tcPr>
          <w:tcW w:w="4678" w:type="dxa"/>
        </w:tcPr>
        <w:p w14:paraId="4177E353" w14:textId="77777777" w:rsidR="001249AC" w:rsidRPr="008E5DD2" w:rsidRDefault="001249AC">
          <w:pPr>
            <w:spacing w:before="40" w:after="60"/>
            <w:rPr>
              <w:i/>
              <w:color w:val="71777A"/>
            </w:rPr>
          </w:pPr>
        </w:p>
      </w:tc>
      <w:tc>
        <w:tcPr>
          <w:tcW w:w="2376" w:type="dxa"/>
        </w:tcPr>
        <w:p w14:paraId="2F58CCC2" w14:textId="7A3EE944" w:rsidR="001249AC" w:rsidRPr="008E5DD2" w:rsidRDefault="001249AC" w:rsidP="00D95170">
          <w:pPr>
            <w:spacing w:before="40" w:after="60"/>
            <w:jc w:val="right"/>
            <w:rPr>
              <w:color w:val="71777A"/>
            </w:rPr>
          </w:pPr>
          <w:r w:rsidRPr="008E5DD2">
            <w:rPr>
              <w:color w:val="71777A"/>
            </w:rPr>
            <w:t xml:space="preserve">Vydání </w:t>
          </w:r>
          <w:r w:rsidR="00FD2CCC">
            <w:rPr>
              <w:color w:val="71777A"/>
            </w:rPr>
            <w:t>5</w:t>
          </w:r>
        </w:p>
      </w:tc>
    </w:tr>
    <w:tr w:rsidR="001249AC" w:rsidRPr="008E5DD2" w14:paraId="7CD9E4BC" w14:textId="77777777" w:rsidTr="00990985">
      <w:trPr>
        <w:cantSplit/>
      </w:trPr>
      <w:tc>
        <w:tcPr>
          <w:tcW w:w="8364" w:type="dxa"/>
          <w:gridSpan w:val="2"/>
        </w:tcPr>
        <w:p w14:paraId="1DB08B24" w14:textId="77777777" w:rsidR="001249AC" w:rsidRPr="008E5DD2" w:rsidRDefault="001249AC">
          <w:pPr>
            <w:spacing w:before="40" w:after="60"/>
            <w:rPr>
              <w:iCs/>
              <w:color w:val="71777A"/>
            </w:rPr>
          </w:pPr>
          <w:r>
            <w:rPr>
              <w:iCs/>
              <w:color w:val="71777A"/>
            </w:rPr>
            <w:t>Povolování prací</w:t>
          </w:r>
        </w:p>
      </w:tc>
      <w:tc>
        <w:tcPr>
          <w:tcW w:w="2376" w:type="dxa"/>
        </w:tcPr>
        <w:p w14:paraId="18D6A08C" w14:textId="29FD61D2" w:rsidR="001249AC" w:rsidRPr="008E5DD2" w:rsidRDefault="001249AC" w:rsidP="008D55F2">
          <w:pPr>
            <w:spacing w:before="40" w:after="60"/>
            <w:jc w:val="right"/>
            <w:rPr>
              <w:color w:val="71777A"/>
            </w:rPr>
          </w:pPr>
          <w:r w:rsidRPr="008E5DD2">
            <w:rPr>
              <w:color w:val="71777A"/>
            </w:rPr>
            <w:t xml:space="preserve">Změna </w:t>
          </w:r>
          <w:r w:rsidR="00FD2CCC" w:rsidRPr="00990985">
            <w:rPr>
              <w:color w:val="71777A"/>
            </w:rPr>
            <w:t>0</w:t>
          </w:r>
        </w:p>
      </w:tc>
    </w:tr>
  </w:tbl>
  <w:p w14:paraId="4E29043F" w14:textId="77777777" w:rsidR="001249AC" w:rsidRPr="008E5DD2" w:rsidRDefault="001249AC">
    <w:pPr>
      <w:rPr>
        <w:color w:val="71777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D622D"/>
    <w:multiLevelType w:val="hybridMultilevel"/>
    <w:tmpl w:val="3BE29B58"/>
    <w:lvl w:ilvl="0" w:tplc="0405000F">
      <w:start w:val="1"/>
      <w:numFmt w:val="decimal"/>
      <w:lvlText w:val="%1."/>
      <w:lvlJc w:val="left"/>
      <w:pPr>
        <w:tabs>
          <w:tab w:val="num" w:pos="1979"/>
        </w:tabs>
        <w:ind w:left="1979" w:hanging="360"/>
      </w:pPr>
    </w:lvl>
    <w:lvl w:ilvl="1" w:tplc="04050019" w:tentative="1">
      <w:start w:val="1"/>
      <w:numFmt w:val="lowerLetter"/>
      <w:lvlText w:val="%2."/>
      <w:lvlJc w:val="left"/>
      <w:pPr>
        <w:tabs>
          <w:tab w:val="num" w:pos="2699"/>
        </w:tabs>
        <w:ind w:left="2699" w:hanging="360"/>
      </w:pPr>
    </w:lvl>
    <w:lvl w:ilvl="2" w:tplc="0405001B" w:tentative="1">
      <w:start w:val="1"/>
      <w:numFmt w:val="lowerRoman"/>
      <w:lvlText w:val="%3."/>
      <w:lvlJc w:val="right"/>
      <w:pPr>
        <w:tabs>
          <w:tab w:val="num" w:pos="3419"/>
        </w:tabs>
        <w:ind w:left="3419" w:hanging="180"/>
      </w:pPr>
    </w:lvl>
    <w:lvl w:ilvl="3" w:tplc="0405000F" w:tentative="1">
      <w:start w:val="1"/>
      <w:numFmt w:val="decimal"/>
      <w:lvlText w:val="%4."/>
      <w:lvlJc w:val="left"/>
      <w:pPr>
        <w:tabs>
          <w:tab w:val="num" w:pos="4139"/>
        </w:tabs>
        <w:ind w:left="4139" w:hanging="360"/>
      </w:pPr>
    </w:lvl>
    <w:lvl w:ilvl="4" w:tplc="04050019" w:tentative="1">
      <w:start w:val="1"/>
      <w:numFmt w:val="lowerLetter"/>
      <w:lvlText w:val="%5."/>
      <w:lvlJc w:val="left"/>
      <w:pPr>
        <w:tabs>
          <w:tab w:val="num" w:pos="4859"/>
        </w:tabs>
        <w:ind w:left="4859" w:hanging="360"/>
      </w:pPr>
    </w:lvl>
    <w:lvl w:ilvl="5" w:tplc="0405001B" w:tentative="1">
      <w:start w:val="1"/>
      <w:numFmt w:val="lowerRoman"/>
      <w:lvlText w:val="%6."/>
      <w:lvlJc w:val="right"/>
      <w:pPr>
        <w:tabs>
          <w:tab w:val="num" w:pos="5579"/>
        </w:tabs>
        <w:ind w:left="5579" w:hanging="180"/>
      </w:pPr>
    </w:lvl>
    <w:lvl w:ilvl="6" w:tplc="0405000F" w:tentative="1">
      <w:start w:val="1"/>
      <w:numFmt w:val="decimal"/>
      <w:lvlText w:val="%7."/>
      <w:lvlJc w:val="left"/>
      <w:pPr>
        <w:tabs>
          <w:tab w:val="num" w:pos="6299"/>
        </w:tabs>
        <w:ind w:left="6299" w:hanging="360"/>
      </w:pPr>
    </w:lvl>
    <w:lvl w:ilvl="7" w:tplc="04050019" w:tentative="1">
      <w:start w:val="1"/>
      <w:numFmt w:val="lowerLetter"/>
      <w:lvlText w:val="%8."/>
      <w:lvlJc w:val="left"/>
      <w:pPr>
        <w:tabs>
          <w:tab w:val="num" w:pos="7019"/>
        </w:tabs>
        <w:ind w:left="7019" w:hanging="360"/>
      </w:pPr>
    </w:lvl>
    <w:lvl w:ilvl="8" w:tplc="0405001B" w:tentative="1">
      <w:start w:val="1"/>
      <w:numFmt w:val="lowerRoman"/>
      <w:lvlText w:val="%9."/>
      <w:lvlJc w:val="right"/>
      <w:pPr>
        <w:tabs>
          <w:tab w:val="num" w:pos="7739"/>
        </w:tabs>
        <w:ind w:left="7739" w:hanging="180"/>
      </w:pPr>
    </w:lvl>
  </w:abstractNum>
  <w:abstractNum w:abstractNumId="1" w15:restartNumberingAfterBreak="0">
    <w:nsid w:val="00BE1A26"/>
    <w:multiLevelType w:val="hybridMultilevel"/>
    <w:tmpl w:val="92BA604A"/>
    <w:lvl w:ilvl="0" w:tplc="04050011">
      <w:start w:val="1"/>
      <w:numFmt w:val="decimal"/>
      <w:lvlText w:val="%1)"/>
      <w:lvlJc w:val="left"/>
      <w:pPr>
        <w:ind w:left="1488" w:hanging="360"/>
      </w:pPr>
    </w:lvl>
    <w:lvl w:ilvl="1" w:tplc="04050019" w:tentative="1">
      <w:start w:val="1"/>
      <w:numFmt w:val="lowerLetter"/>
      <w:lvlText w:val="%2."/>
      <w:lvlJc w:val="left"/>
      <w:pPr>
        <w:ind w:left="2208" w:hanging="360"/>
      </w:pPr>
    </w:lvl>
    <w:lvl w:ilvl="2" w:tplc="0405001B" w:tentative="1">
      <w:start w:val="1"/>
      <w:numFmt w:val="lowerRoman"/>
      <w:lvlText w:val="%3."/>
      <w:lvlJc w:val="right"/>
      <w:pPr>
        <w:ind w:left="2928" w:hanging="180"/>
      </w:pPr>
    </w:lvl>
    <w:lvl w:ilvl="3" w:tplc="0405000F" w:tentative="1">
      <w:start w:val="1"/>
      <w:numFmt w:val="decimal"/>
      <w:lvlText w:val="%4."/>
      <w:lvlJc w:val="left"/>
      <w:pPr>
        <w:ind w:left="3648" w:hanging="360"/>
      </w:pPr>
    </w:lvl>
    <w:lvl w:ilvl="4" w:tplc="04050019" w:tentative="1">
      <w:start w:val="1"/>
      <w:numFmt w:val="lowerLetter"/>
      <w:lvlText w:val="%5."/>
      <w:lvlJc w:val="left"/>
      <w:pPr>
        <w:ind w:left="4368" w:hanging="360"/>
      </w:pPr>
    </w:lvl>
    <w:lvl w:ilvl="5" w:tplc="0405001B" w:tentative="1">
      <w:start w:val="1"/>
      <w:numFmt w:val="lowerRoman"/>
      <w:lvlText w:val="%6."/>
      <w:lvlJc w:val="right"/>
      <w:pPr>
        <w:ind w:left="5088" w:hanging="180"/>
      </w:pPr>
    </w:lvl>
    <w:lvl w:ilvl="6" w:tplc="0405000F" w:tentative="1">
      <w:start w:val="1"/>
      <w:numFmt w:val="decimal"/>
      <w:lvlText w:val="%7."/>
      <w:lvlJc w:val="left"/>
      <w:pPr>
        <w:ind w:left="5808" w:hanging="360"/>
      </w:pPr>
    </w:lvl>
    <w:lvl w:ilvl="7" w:tplc="04050019" w:tentative="1">
      <w:start w:val="1"/>
      <w:numFmt w:val="lowerLetter"/>
      <w:lvlText w:val="%8."/>
      <w:lvlJc w:val="left"/>
      <w:pPr>
        <w:ind w:left="6528" w:hanging="360"/>
      </w:pPr>
    </w:lvl>
    <w:lvl w:ilvl="8" w:tplc="0405001B" w:tentative="1">
      <w:start w:val="1"/>
      <w:numFmt w:val="lowerRoman"/>
      <w:lvlText w:val="%9."/>
      <w:lvlJc w:val="right"/>
      <w:pPr>
        <w:ind w:left="7248" w:hanging="180"/>
      </w:pPr>
    </w:lvl>
  </w:abstractNum>
  <w:abstractNum w:abstractNumId="2" w15:restartNumberingAfterBreak="0">
    <w:nsid w:val="012468EE"/>
    <w:multiLevelType w:val="hybridMultilevel"/>
    <w:tmpl w:val="8D1E52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2EB2F2C"/>
    <w:multiLevelType w:val="hybridMultilevel"/>
    <w:tmpl w:val="CECE30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54301A5"/>
    <w:multiLevelType w:val="hybridMultilevel"/>
    <w:tmpl w:val="9F5ADA46"/>
    <w:lvl w:ilvl="0" w:tplc="04050011">
      <w:start w:val="1"/>
      <w:numFmt w:val="decimal"/>
      <w:lvlText w:val="%1)"/>
      <w:lvlJc w:val="left"/>
      <w:pPr>
        <w:ind w:left="1154" w:hanging="360"/>
      </w:pPr>
    </w:lvl>
    <w:lvl w:ilvl="1" w:tplc="04050019">
      <w:start w:val="1"/>
      <w:numFmt w:val="lowerLetter"/>
      <w:lvlText w:val="%2."/>
      <w:lvlJc w:val="left"/>
      <w:pPr>
        <w:ind w:left="1874" w:hanging="360"/>
      </w:pPr>
    </w:lvl>
    <w:lvl w:ilvl="2" w:tplc="0405001B" w:tentative="1">
      <w:start w:val="1"/>
      <w:numFmt w:val="lowerRoman"/>
      <w:lvlText w:val="%3."/>
      <w:lvlJc w:val="right"/>
      <w:pPr>
        <w:ind w:left="2594" w:hanging="180"/>
      </w:pPr>
    </w:lvl>
    <w:lvl w:ilvl="3" w:tplc="0405000F" w:tentative="1">
      <w:start w:val="1"/>
      <w:numFmt w:val="decimal"/>
      <w:lvlText w:val="%4."/>
      <w:lvlJc w:val="left"/>
      <w:pPr>
        <w:ind w:left="3314" w:hanging="360"/>
      </w:pPr>
    </w:lvl>
    <w:lvl w:ilvl="4" w:tplc="04050019" w:tentative="1">
      <w:start w:val="1"/>
      <w:numFmt w:val="lowerLetter"/>
      <w:lvlText w:val="%5."/>
      <w:lvlJc w:val="left"/>
      <w:pPr>
        <w:ind w:left="4034" w:hanging="360"/>
      </w:pPr>
    </w:lvl>
    <w:lvl w:ilvl="5" w:tplc="0405001B" w:tentative="1">
      <w:start w:val="1"/>
      <w:numFmt w:val="lowerRoman"/>
      <w:lvlText w:val="%6."/>
      <w:lvlJc w:val="right"/>
      <w:pPr>
        <w:ind w:left="4754" w:hanging="180"/>
      </w:pPr>
    </w:lvl>
    <w:lvl w:ilvl="6" w:tplc="0405000F" w:tentative="1">
      <w:start w:val="1"/>
      <w:numFmt w:val="decimal"/>
      <w:lvlText w:val="%7."/>
      <w:lvlJc w:val="left"/>
      <w:pPr>
        <w:ind w:left="5474" w:hanging="360"/>
      </w:pPr>
    </w:lvl>
    <w:lvl w:ilvl="7" w:tplc="04050019" w:tentative="1">
      <w:start w:val="1"/>
      <w:numFmt w:val="lowerLetter"/>
      <w:lvlText w:val="%8."/>
      <w:lvlJc w:val="left"/>
      <w:pPr>
        <w:ind w:left="6194" w:hanging="360"/>
      </w:pPr>
    </w:lvl>
    <w:lvl w:ilvl="8" w:tplc="0405001B" w:tentative="1">
      <w:start w:val="1"/>
      <w:numFmt w:val="lowerRoman"/>
      <w:lvlText w:val="%9."/>
      <w:lvlJc w:val="right"/>
      <w:pPr>
        <w:ind w:left="6914" w:hanging="180"/>
      </w:pPr>
    </w:lvl>
  </w:abstractNum>
  <w:abstractNum w:abstractNumId="5" w15:restartNumberingAfterBreak="0">
    <w:nsid w:val="08B52E62"/>
    <w:multiLevelType w:val="hybridMultilevel"/>
    <w:tmpl w:val="5D88C346"/>
    <w:lvl w:ilvl="0" w:tplc="FA6A6CDA">
      <w:numFmt w:val="bullet"/>
      <w:lvlText w:val="-"/>
      <w:lvlJc w:val="left"/>
      <w:pPr>
        <w:ind w:left="3420" w:hanging="360"/>
      </w:pPr>
      <w:rPr>
        <w:rFonts w:ascii="Arial" w:eastAsia="Times New Roman" w:hAnsi="Arial" w:cs="Arial" w:hint="default"/>
      </w:rPr>
    </w:lvl>
    <w:lvl w:ilvl="1" w:tplc="04050003" w:tentative="1">
      <w:start w:val="1"/>
      <w:numFmt w:val="bullet"/>
      <w:lvlText w:val="o"/>
      <w:lvlJc w:val="left"/>
      <w:pPr>
        <w:ind w:left="4140" w:hanging="360"/>
      </w:pPr>
      <w:rPr>
        <w:rFonts w:ascii="Courier New" w:hAnsi="Courier New" w:cs="Courier New" w:hint="default"/>
      </w:rPr>
    </w:lvl>
    <w:lvl w:ilvl="2" w:tplc="04050005" w:tentative="1">
      <w:start w:val="1"/>
      <w:numFmt w:val="bullet"/>
      <w:lvlText w:val=""/>
      <w:lvlJc w:val="left"/>
      <w:pPr>
        <w:ind w:left="4860" w:hanging="360"/>
      </w:pPr>
      <w:rPr>
        <w:rFonts w:ascii="Wingdings" w:hAnsi="Wingdings" w:hint="default"/>
      </w:rPr>
    </w:lvl>
    <w:lvl w:ilvl="3" w:tplc="04050001" w:tentative="1">
      <w:start w:val="1"/>
      <w:numFmt w:val="bullet"/>
      <w:lvlText w:val=""/>
      <w:lvlJc w:val="left"/>
      <w:pPr>
        <w:ind w:left="5580" w:hanging="360"/>
      </w:pPr>
      <w:rPr>
        <w:rFonts w:ascii="Symbol" w:hAnsi="Symbol" w:hint="default"/>
      </w:rPr>
    </w:lvl>
    <w:lvl w:ilvl="4" w:tplc="04050003" w:tentative="1">
      <w:start w:val="1"/>
      <w:numFmt w:val="bullet"/>
      <w:lvlText w:val="o"/>
      <w:lvlJc w:val="left"/>
      <w:pPr>
        <w:ind w:left="6300" w:hanging="360"/>
      </w:pPr>
      <w:rPr>
        <w:rFonts w:ascii="Courier New" w:hAnsi="Courier New" w:cs="Courier New" w:hint="default"/>
      </w:rPr>
    </w:lvl>
    <w:lvl w:ilvl="5" w:tplc="04050005" w:tentative="1">
      <w:start w:val="1"/>
      <w:numFmt w:val="bullet"/>
      <w:lvlText w:val=""/>
      <w:lvlJc w:val="left"/>
      <w:pPr>
        <w:ind w:left="7020" w:hanging="360"/>
      </w:pPr>
      <w:rPr>
        <w:rFonts w:ascii="Wingdings" w:hAnsi="Wingdings" w:hint="default"/>
      </w:rPr>
    </w:lvl>
    <w:lvl w:ilvl="6" w:tplc="04050001" w:tentative="1">
      <w:start w:val="1"/>
      <w:numFmt w:val="bullet"/>
      <w:lvlText w:val=""/>
      <w:lvlJc w:val="left"/>
      <w:pPr>
        <w:ind w:left="7740" w:hanging="360"/>
      </w:pPr>
      <w:rPr>
        <w:rFonts w:ascii="Symbol" w:hAnsi="Symbol" w:hint="default"/>
      </w:rPr>
    </w:lvl>
    <w:lvl w:ilvl="7" w:tplc="04050003" w:tentative="1">
      <w:start w:val="1"/>
      <w:numFmt w:val="bullet"/>
      <w:lvlText w:val="o"/>
      <w:lvlJc w:val="left"/>
      <w:pPr>
        <w:ind w:left="8460" w:hanging="360"/>
      </w:pPr>
      <w:rPr>
        <w:rFonts w:ascii="Courier New" w:hAnsi="Courier New" w:cs="Courier New" w:hint="default"/>
      </w:rPr>
    </w:lvl>
    <w:lvl w:ilvl="8" w:tplc="04050005" w:tentative="1">
      <w:start w:val="1"/>
      <w:numFmt w:val="bullet"/>
      <w:lvlText w:val=""/>
      <w:lvlJc w:val="left"/>
      <w:pPr>
        <w:ind w:left="9180" w:hanging="360"/>
      </w:pPr>
      <w:rPr>
        <w:rFonts w:ascii="Wingdings" w:hAnsi="Wingdings" w:hint="default"/>
      </w:rPr>
    </w:lvl>
  </w:abstractNum>
  <w:abstractNum w:abstractNumId="6" w15:restartNumberingAfterBreak="0">
    <w:nsid w:val="0BE92B0C"/>
    <w:multiLevelType w:val="hybridMultilevel"/>
    <w:tmpl w:val="316EB6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0FDE767E"/>
    <w:multiLevelType w:val="hybridMultilevel"/>
    <w:tmpl w:val="26D41BB2"/>
    <w:lvl w:ilvl="0" w:tplc="CE7ACA46">
      <w:start w:val="1"/>
      <w:numFmt w:val="bullet"/>
      <w:lvlText w:val=""/>
      <w:lvlJc w:val="left"/>
      <w:pPr>
        <w:tabs>
          <w:tab w:val="num" w:pos="2868"/>
        </w:tabs>
        <w:ind w:left="2868" w:hanging="360"/>
      </w:pPr>
      <w:rPr>
        <w:rFonts w:ascii="Wingdings" w:hAnsi="Wingdings" w:hint="default"/>
        <w:sz w:val="16"/>
        <w:szCs w:val="16"/>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3B6D74"/>
    <w:multiLevelType w:val="hybridMultilevel"/>
    <w:tmpl w:val="C0703098"/>
    <w:lvl w:ilvl="0" w:tplc="C4903CFA">
      <w:start w:val="1"/>
      <w:numFmt w:val="decimal"/>
      <w:lvlText w:val="%1."/>
      <w:lvlJc w:val="left"/>
      <w:pPr>
        <w:ind w:left="420" w:hanging="360"/>
      </w:pPr>
      <w:rPr>
        <w:rFonts w:hint="default"/>
      </w:rPr>
    </w:lvl>
    <w:lvl w:ilvl="1" w:tplc="04050019" w:tentative="1">
      <w:start w:val="1"/>
      <w:numFmt w:val="lowerLetter"/>
      <w:lvlText w:val="%2."/>
      <w:lvlJc w:val="left"/>
      <w:pPr>
        <w:ind w:left="1140" w:hanging="360"/>
      </w:pPr>
    </w:lvl>
    <w:lvl w:ilvl="2" w:tplc="0405001B" w:tentative="1">
      <w:start w:val="1"/>
      <w:numFmt w:val="lowerRoman"/>
      <w:lvlText w:val="%3."/>
      <w:lvlJc w:val="right"/>
      <w:pPr>
        <w:ind w:left="1860" w:hanging="180"/>
      </w:pPr>
    </w:lvl>
    <w:lvl w:ilvl="3" w:tplc="0405000F" w:tentative="1">
      <w:start w:val="1"/>
      <w:numFmt w:val="decimal"/>
      <w:lvlText w:val="%4."/>
      <w:lvlJc w:val="left"/>
      <w:pPr>
        <w:ind w:left="2580" w:hanging="360"/>
      </w:pPr>
    </w:lvl>
    <w:lvl w:ilvl="4" w:tplc="04050019" w:tentative="1">
      <w:start w:val="1"/>
      <w:numFmt w:val="lowerLetter"/>
      <w:lvlText w:val="%5."/>
      <w:lvlJc w:val="left"/>
      <w:pPr>
        <w:ind w:left="3300" w:hanging="360"/>
      </w:pPr>
    </w:lvl>
    <w:lvl w:ilvl="5" w:tplc="0405001B" w:tentative="1">
      <w:start w:val="1"/>
      <w:numFmt w:val="lowerRoman"/>
      <w:lvlText w:val="%6."/>
      <w:lvlJc w:val="right"/>
      <w:pPr>
        <w:ind w:left="4020" w:hanging="180"/>
      </w:pPr>
    </w:lvl>
    <w:lvl w:ilvl="6" w:tplc="0405000F" w:tentative="1">
      <w:start w:val="1"/>
      <w:numFmt w:val="decimal"/>
      <w:lvlText w:val="%7."/>
      <w:lvlJc w:val="left"/>
      <w:pPr>
        <w:ind w:left="4740" w:hanging="360"/>
      </w:pPr>
    </w:lvl>
    <w:lvl w:ilvl="7" w:tplc="04050019" w:tentative="1">
      <w:start w:val="1"/>
      <w:numFmt w:val="lowerLetter"/>
      <w:lvlText w:val="%8."/>
      <w:lvlJc w:val="left"/>
      <w:pPr>
        <w:ind w:left="5460" w:hanging="360"/>
      </w:pPr>
    </w:lvl>
    <w:lvl w:ilvl="8" w:tplc="0405001B" w:tentative="1">
      <w:start w:val="1"/>
      <w:numFmt w:val="lowerRoman"/>
      <w:lvlText w:val="%9."/>
      <w:lvlJc w:val="right"/>
      <w:pPr>
        <w:ind w:left="6180" w:hanging="180"/>
      </w:pPr>
    </w:lvl>
  </w:abstractNum>
  <w:abstractNum w:abstractNumId="9" w15:restartNumberingAfterBreak="0">
    <w:nsid w:val="10F70546"/>
    <w:multiLevelType w:val="hybridMultilevel"/>
    <w:tmpl w:val="ECEE05D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11D70DCE"/>
    <w:multiLevelType w:val="hybridMultilevel"/>
    <w:tmpl w:val="85D6D40A"/>
    <w:lvl w:ilvl="0" w:tplc="6696FE90">
      <w:start w:val="1"/>
      <w:numFmt w:val="bullet"/>
      <w:lvlText w:val="-"/>
      <w:lvlJc w:val="left"/>
      <w:pPr>
        <w:ind w:left="2580" w:hanging="360"/>
      </w:pPr>
      <w:rPr>
        <w:rFonts w:ascii="Arial" w:eastAsia="Times New Roman" w:hAnsi="Arial" w:cs="Arial" w:hint="default"/>
      </w:rPr>
    </w:lvl>
    <w:lvl w:ilvl="1" w:tplc="04050003" w:tentative="1">
      <w:start w:val="1"/>
      <w:numFmt w:val="bullet"/>
      <w:lvlText w:val="o"/>
      <w:lvlJc w:val="left"/>
      <w:pPr>
        <w:ind w:left="3300" w:hanging="360"/>
      </w:pPr>
      <w:rPr>
        <w:rFonts w:ascii="Courier New" w:hAnsi="Courier New" w:cs="Courier New" w:hint="default"/>
      </w:rPr>
    </w:lvl>
    <w:lvl w:ilvl="2" w:tplc="04050005" w:tentative="1">
      <w:start w:val="1"/>
      <w:numFmt w:val="bullet"/>
      <w:lvlText w:val=""/>
      <w:lvlJc w:val="left"/>
      <w:pPr>
        <w:ind w:left="4020" w:hanging="360"/>
      </w:pPr>
      <w:rPr>
        <w:rFonts w:ascii="Wingdings" w:hAnsi="Wingdings" w:hint="default"/>
      </w:rPr>
    </w:lvl>
    <w:lvl w:ilvl="3" w:tplc="04050001" w:tentative="1">
      <w:start w:val="1"/>
      <w:numFmt w:val="bullet"/>
      <w:lvlText w:val=""/>
      <w:lvlJc w:val="left"/>
      <w:pPr>
        <w:ind w:left="4740" w:hanging="360"/>
      </w:pPr>
      <w:rPr>
        <w:rFonts w:ascii="Symbol" w:hAnsi="Symbol" w:hint="default"/>
      </w:rPr>
    </w:lvl>
    <w:lvl w:ilvl="4" w:tplc="04050003" w:tentative="1">
      <w:start w:val="1"/>
      <w:numFmt w:val="bullet"/>
      <w:lvlText w:val="o"/>
      <w:lvlJc w:val="left"/>
      <w:pPr>
        <w:ind w:left="5460" w:hanging="360"/>
      </w:pPr>
      <w:rPr>
        <w:rFonts w:ascii="Courier New" w:hAnsi="Courier New" w:cs="Courier New" w:hint="default"/>
      </w:rPr>
    </w:lvl>
    <w:lvl w:ilvl="5" w:tplc="04050005" w:tentative="1">
      <w:start w:val="1"/>
      <w:numFmt w:val="bullet"/>
      <w:lvlText w:val=""/>
      <w:lvlJc w:val="left"/>
      <w:pPr>
        <w:ind w:left="6180" w:hanging="360"/>
      </w:pPr>
      <w:rPr>
        <w:rFonts w:ascii="Wingdings" w:hAnsi="Wingdings" w:hint="default"/>
      </w:rPr>
    </w:lvl>
    <w:lvl w:ilvl="6" w:tplc="04050001" w:tentative="1">
      <w:start w:val="1"/>
      <w:numFmt w:val="bullet"/>
      <w:lvlText w:val=""/>
      <w:lvlJc w:val="left"/>
      <w:pPr>
        <w:ind w:left="6900" w:hanging="360"/>
      </w:pPr>
      <w:rPr>
        <w:rFonts w:ascii="Symbol" w:hAnsi="Symbol" w:hint="default"/>
      </w:rPr>
    </w:lvl>
    <w:lvl w:ilvl="7" w:tplc="04050003" w:tentative="1">
      <w:start w:val="1"/>
      <w:numFmt w:val="bullet"/>
      <w:lvlText w:val="o"/>
      <w:lvlJc w:val="left"/>
      <w:pPr>
        <w:ind w:left="7620" w:hanging="360"/>
      </w:pPr>
      <w:rPr>
        <w:rFonts w:ascii="Courier New" w:hAnsi="Courier New" w:cs="Courier New" w:hint="default"/>
      </w:rPr>
    </w:lvl>
    <w:lvl w:ilvl="8" w:tplc="04050005" w:tentative="1">
      <w:start w:val="1"/>
      <w:numFmt w:val="bullet"/>
      <w:lvlText w:val=""/>
      <w:lvlJc w:val="left"/>
      <w:pPr>
        <w:ind w:left="8340" w:hanging="360"/>
      </w:pPr>
      <w:rPr>
        <w:rFonts w:ascii="Wingdings" w:hAnsi="Wingdings" w:hint="default"/>
      </w:rPr>
    </w:lvl>
  </w:abstractNum>
  <w:abstractNum w:abstractNumId="11" w15:restartNumberingAfterBreak="0">
    <w:nsid w:val="13C2220A"/>
    <w:multiLevelType w:val="hybridMultilevel"/>
    <w:tmpl w:val="3FF0290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3FB2BDC"/>
    <w:multiLevelType w:val="multilevel"/>
    <w:tmpl w:val="BDC0F574"/>
    <w:lvl w:ilvl="0">
      <w:start w:val="4"/>
      <w:numFmt w:val="decimal"/>
      <w:lvlText w:val="%1"/>
      <w:lvlJc w:val="left"/>
      <w:pPr>
        <w:ind w:left="790" w:hanging="790"/>
      </w:pPr>
      <w:rPr>
        <w:rFonts w:hint="default"/>
      </w:rPr>
    </w:lvl>
    <w:lvl w:ilvl="1">
      <w:start w:val="1"/>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1"/>
      <w:numFmt w:val="decimal"/>
      <w:lvlText w:val="%1.%2.%3.%4"/>
      <w:lvlJc w:val="left"/>
      <w:pPr>
        <w:ind w:left="790" w:hanging="79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294286"/>
    <w:multiLevelType w:val="hybridMultilevel"/>
    <w:tmpl w:val="68528AB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AD214B1"/>
    <w:multiLevelType w:val="hybridMultilevel"/>
    <w:tmpl w:val="E3DAB8FE"/>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5" w15:restartNumberingAfterBreak="0">
    <w:nsid w:val="1B8C0D4F"/>
    <w:multiLevelType w:val="hybridMultilevel"/>
    <w:tmpl w:val="0F1AD25A"/>
    <w:lvl w:ilvl="0" w:tplc="FFFFFFFF">
      <w:start w:val="1"/>
      <w:numFmt w:val="lowerLetter"/>
      <w:lvlText w:val="%1)"/>
      <w:lvlJc w:val="left"/>
      <w:pPr>
        <w:tabs>
          <w:tab w:val="num" w:pos="180"/>
        </w:tabs>
        <w:ind w:left="180" w:hanging="360"/>
      </w:pPr>
    </w:lvl>
    <w:lvl w:ilvl="1" w:tplc="3EA4AE28">
      <w:start w:val="1"/>
      <w:numFmt w:val="lowerLetter"/>
      <w:lvlText w:val="%2)"/>
      <w:lvlJc w:val="left"/>
      <w:pPr>
        <w:tabs>
          <w:tab w:val="num" w:pos="360"/>
        </w:tabs>
        <w:ind w:left="360" w:hanging="360"/>
      </w:pPr>
      <w:rPr>
        <w:rFonts w:hint="default"/>
      </w:rPr>
    </w:lvl>
    <w:lvl w:ilvl="2" w:tplc="04050005">
      <w:start w:val="1"/>
      <w:numFmt w:val="bullet"/>
      <w:lvlText w:val=""/>
      <w:lvlJc w:val="left"/>
      <w:pPr>
        <w:tabs>
          <w:tab w:val="num" w:pos="1800"/>
        </w:tabs>
        <w:ind w:left="1800" w:hanging="360"/>
      </w:pPr>
      <w:rPr>
        <w:rFonts w:ascii="Wingdings" w:hAnsi="Wingdings" w:hint="default"/>
      </w:rPr>
    </w:lvl>
    <w:lvl w:ilvl="3" w:tplc="516AC2AA">
      <w:start w:val="2"/>
      <w:numFmt w:val="decimal"/>
      <w:lvlText w:val="%4)"/>
      <w:lvlJc w:val="left"/>
      <w:pPr>
        <w:tabs>
          <w:tab w:val="num" w:pos="2340"/>
        </w:tabs>
        <w:ind w:left="2340" w:hanging="360"/>
      </w:pPr>
      <w:rPr>
        <w:rFonts w:hint="default"/>
      </w:rPr>
    </w:lvl>
    <w:lvl w:ilvl="4" w:tplc="FFFFFFFF" w:tentative="1">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6" w15:restartNumberingAfterBreak="0">
    <w:nsid w:val="1C6C1D7B"/>
    <w:multiLevelType w:val="hybridMultilevel"/>
    <w:tmpl w:val="79CE5318"/>
    <w:lvl w:ilvl="0" w:tplc="04050017">
      <w:start w:val="1"/>
      <w:numFmt w:val="lowerLetter"/>
      <w:lvlText w:val="%1)"/>
      <w:lvlJc w:val="left"/>
      <w:pPr>
        <w:ind w:left="1154" w:hanging="360"/>
      </w:pPr>
    </w:lvl>
    <w:lvl w:ilvl="1" w:tplc="04050019" w:tentative="1">
      <w:start w:val="1"/>
      <w:numFmt w:val="lowerLetter"/>
      <w:lvlText w:val="%2."/>
      <w:lvlJc w:val="left"/>
      <w:pPr>
        <w:ind w:left="1874" w:hanging="360"/>
      </w:pPr>
    </w:lvl>
    <w:lvl w:ilvl="2" w:tplc="0405001B" w:tentative="1">
      <w:start w:val="1"/>
      <w:numFmt w:val="lowerRoman"/>
      <w:lvlText w:val="%3."/>
      <w:lvlJc w:val="right"/>
      <w:pPr>
        <w:ind w:left="2594" w:hanging="180"/>
      </w:pPr>
    </w:lvl>
    <w:lvl w:ilvl="3" w:tplc="0405000F" w:tentative="1">
      <w:start w:val="1"/>
      <w:numFmt w:val="decimal"/>
      <w:lvlText w:val="%4."/>
      <w:lvlJc w:val="left"/>
      <w:pPr>
        <w:ind w:left="3314" w:hanging="360"/>
      </w:pPr>
    </w:lvl>
    <w:lvl w:ilvl="4" w:tplc="04050019" w:tentative="1">
      <w:start w:val="1"/>
      <w:numFmt w:val="lowerLetter"/>
      <w:lvlText w:val="%5."/>
      <w:lvlJc w:val="left"/>
      <w:pPr>
        <w:ind w:left="4034" w:hanging="360"/>
      </w:pPr>
    </w:lvl>
    <w:lvl w:ilvl="5" w:tplc="0405001B" w:tentative="1">
      <w:start w:val="1"/>
      <w:numFmt w:val="lowerRoman"/>
      <w:lvlText w:val="%6."/>
      <w:lvlJc w:val="right"/>
      <w:pPr>
        <w:ind w:left="4754" w:hanging="180"/>
      </w:pPr>
    </w:lvl>
    <w:lvl w:ilvl="6" w:tplc="0405000F" w:tentative="1">
      <w:start w:val="1"/>
      <w:numFmt w:val="decimal"/>
      <w:lvlText w:val="%7."/>
      <w:lvlJc w:val="left"/>
      <w:pPr>
        <w:ind w:left="5474" w:hanging="360"/>
      </w:pPr>
    </w:lvl>
    <w:lvl w:ilvl="7" w:tplc="04050019" w:tentative="1">
      <w:start w:val="1"/>
      <w:numFmt w:val="lowerLetter"/>
      <w:lvlText w:val="%8."/>
      <w:lvlJc w:val="left"/>
      <w:pPr>
        <w:ind w:left="6194" w:hanging="360"/>
      </w:pPr>
    </w:lvl>
    <w:lvl w:ilvl="8" w:tplc="0405001B" w:tentative="1">
      <w:start w:val="1"/>
      <w:numFmt w:val="lowerRoman"/>
      <w:lvlText w:val="%9."/>
      <w:lvlJc w:val="right"/>
      <w:pPr>
        <w:ind w:left="6914" w:hanging="180"/>
      </w:pPr>
    </w:lvl>
  </w:abstractNum>
  <w:abstractNum w:abstractNumId="17" w15:restartNumberingAfterBreak="0">
    <w:nsid w:val="1D2C4E10"/>
    <w:multiLevelType w:val="hybridMultilevel"/>
    <w:tmpl w:val="BD7E4006"/>
    <w:lvl w:ilvl="0" w:tplc="04050017">
      <w:start w:val="1"/>
      <w:numFmt w:val="lowerLetter"/>
      <w:lvlText w:val="%1)"/>
      <w:lvlJc w:val="left"/>
      <w:pPr>
        <w:tabs>
          <w:tab w:val="num" w:pos="720"/>
        </w:tabs>
        <w:ind w:left="720" w:hanging="360"/>
      </w:pPr>
    </w:lvl>
    <w:lvl w:ilvl="1" w:tplc="04050019">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8" w15:restartNumberingAfterBreak="0">
    <w:nsid w:val="1E357FAD"/>
    <w:multiLevelType w:val="hybridMultilevel"/>
    <w:tmpl w:val="E3CCA5BC"/>
    <w:lvl w:ilvl="0" w:tplc="04050017">
      <w:start w:val="1"/>
      <w:numFmt w:val="lowerLetter"/>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37E59D0"/>
    <w:multiLevelType w:val="hybridMultilevel"/>
    <w:tmpl w:val="79CE5318"/>
    <w:lvl w:ilvl="0" w:tplc="04050017">
      <w:start w:val="1"/>
      <w:numFmt w:val="lowerLetter"/>
      <w:lvlText w:val="%1)"/>
      <w:lvlJc w:val="left"/>
      <w:pPr>
        <w:ind w:left="1154" w:hanging="360"/>
      </w:pPr>
    </w:lvl>
    <w:lvl w:ilvl="1" w:tplc="04050019" w:tentative="1">
      <w:start w:val="1"/>
      <w:numFmt w:val="lowerLetter"/>
      <w:lvlText w:val="%2."/>
      <w:lvlJc w:val="left"/>
      <w:pPr>
        <w:ind w:left="1874" w:hanging="360"/>
      </w:pPr>
    </w:lvl>
    <w:lvl w:ilvl="2" w:tplc="0405001B" w:tentative="1">
      <w:start w:val="1"/>
      <w:numFmt w:val="lowerRoman"/>
      <w:lvlText w:val="%3."/>
      <w:lvlJc w:val="right"/>
      <w:pPr>
        <w:ind w:left="2594" w:hanging="180"/>
      </w:pPr>
    </w:lvl>
    <w:lvl w:ilvl="3" w:tplc="0405000F" w:tentative="1">
      <w:start w:val="1"/>
      <w:numFmt w:val="decimal"/>
      <w:lvlText w:val="%4."/>
      <w:lvlJc w:val="left"/>
      <w:pPr>
        <w:ind w:left="3314" w:hanging="360"/>
      </w:pPr>
    </w:lvl>
    <w:lvl w:ilvl="4" w:tplc="04050019" w:tentative="1">
      <w:start w:val="1"/>
      <w:numFmt w:val="lowerLetter"/>
      <w:lvlText w:val="%5."/>
      <w:lvlJc w:val="left"/>
      <w:pPr>
        <w:ind w:left="4034" w:hanging="360"/>
      </w:pPr>
    </w:lvl>
    <w:lvl w:ilvl="5" w:tplc="0405001B" w:tentative="1">
      <w:start w:val="1"/>
      <w:numFmt w:val="lowerRoman"/>
      <w:lvlText w:val="%6."/>
      <w:lvlJc w:val="right"/>
      <w:pPr>
        <w:ind w:left="4754" w:hanging="180"/>
      </w:pPr>
    </w:lvl>
    <w:lvl w:ilvl="6" w:tplc="0405000F" w:tentative="1">
      <w:start w:val="1"/>
      <w:numFmt w:val="decimal"/>
      <w:lvlText w:val="%7."/>
      <w:lvlJc w:val="left"/>
      <w:pPr>
        <w:ind w:left="5474" w:hanging="360"/>
      </w:pPr>
    </w:lvl>
    <w:lvl w:ilvl="7" w:tplc="04050019" w:tentative="1">
      <w:start w:val="1"/>
      <w:numFmt w:val="lowerLetter"/>
      <w:lvlText w:val="%8."/>
      <w:lvlJc w:val="left"/>
      <w:pPr>
        <w:ind w:left="6194" w:hanging="360"/>
      </w:pPr>
    </w:lvl>
    <w:lvl w:ilvl="8" w:tplc="0405001B" w:tentative="1">
      <w:start w:val="1"/>
      <w:numFmt w:val="lowerRoman"/>
      <w:lvlText w:val="%9."/>
      <w:lvlJc w:val="right"/>
      <w:pPr>
        <w:ind w:left="6914" w:hanging="180"/>
      </w:pPr>
    </w:lvl>
  </w:abstractNum>
  <w:abstractNum w:abstractNumId="20" w15:restartNumberingAfterBreak="0">
    <w:nsid w:val="25DE7431"/>
    <w:multiLevelType w:val="hybridMultilevel"/>
    <w:tmpl w:val="9D3CA358"/>
    <w:lvl w:ilvl="0" w:tplc="04050017">
      <w:start w:val="1"/>
      <w:numFmt w:val="lowerLetter"/>
      <w:lvlText w:val="%1)"/>
      <w:lvlJc w:val="left"/>
      <w:pPr>
        <w:tabs>
          <w:tab w:val="num" w:pos="720"/>
        </w:tabs>
        <w:ind w:left="720" w:hanging="360"/>
      </w:pPr>
      <w:rPr>
        <w:rFonts w:hint="default"/>
      </w:rPr>
    </w:lvl>
    <w:lvl w:ilvl="1" w:tplc="04050019" w:tentative="1">
      <w:start w:val="1"/>
      <w:numFmt w:val="bullet"/>
      <w:lvlText w:val="o"/>
      <w:lvlJc w:val="left"/>
      <w:pPr>
        <w:tabs>
          <w:tab w:val="num" w:pos="1440"/>
        </w:tabs>
        <w:ind w:left="1440" w:hanging="360"/>
      </w:pPr>
      <w:rPr>
        <w:rFonts w:ascii="Courier New" w:hAnsi="Courier New" w:cs="Courier New" w:hint="default"/>
      </w:rPr>
    </w:lvl>
    <w:lvl w:ilvl="2" w:tplc="0405001B">
      <w:start w:val="1"/>
      <w:numFmt w:val="bullet"/>
      <w:lvlText w:val=""/>
      <w:lvlJc w:val="left"/>
      <w:pPr>
        <w:tabs>
          <w:tab w:val="num" w:pos="2160"/>
        </w:tabs>
        <w:ind w:left="2160" w:hanging="360"/>
      </w:pPr>
      <w:rPr>
        <w:rFonts w:ascii="Wingdings" w:hAnsi="Wingdings" w:hint="default"/>
      </w:rPr>
    </w:lvl>
    <w:lvl w:ilvl="3" w:tplc="0405000F" w:tentative="1">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hint="default"/>
      </w:rPr>
    </w:lvl>
    <w:lvl w:ilvl="6" w:tplc="0405000F" w:tentative="1">
      <w:start w:val="1"/>
      <w:numFmt w:val="bullet"/>
      <w:lvlText w:val=""/>
      <w:lvlJc w:val="left"/>
      <w:pPr>
        <w:tabs>
          <w:tab w:val="num" w:pos="5040"/>
        </w:tabs>
        <w:ind w:left="5040" w:hanging="360"/>
      </w:pPr>
      <w:rPr>
        <w:rFonts w:ascii="Symbol" w:hAnsi="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67D310A"/>
    <w:multiLevelType w:val="hybridMultilevel"/>
    <w:tmpl w:val="0D5CC322"/>
    <w:lvl w:ilvl="0" w:tplc="04050005">
      <w:start w:val="1"/>
      <w:numFmt w:val="bullet"/>
      <w:lvlText w:val=""/>
      <w:lvlJc w:val="left"/>
      <w:pPr>
        <w:ind w:left="36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AE82FC9"/>
    <w:multiLevelType w:val="hybridMultilevel"/>
    <w:tmpl w:val="E3A4A29E"/>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2C502679"/>
    <w:multiLevelType w:val="hybridMultilevel"/>
    <w:tmpl w:val="3B6C1EA0"/>
    <w:lvl w:ilvl="0" w:tplc="04050001">
      <w:start w:val="1"/>
      <w:numFmt w:val="bullet"/>
      <w:lvlText w:val=""/>
      <w:lvlJc w:val="left"/>
      <w:pPr>
        <w:ind w:left="1324" w:hanging="360"/>
      </w:pPr>
      <w:rPr>
        <w:rFonts w:ascii="Symbol" w:hAnsi="Symbol" w:hint="default"/>
      </w:rPr>
    </w:lvl>
    <w:lvl w:ilvl="1" w:tplc="04050003" w:tentative="1">
      <w:start w:val="1"/>
      <w:numFmt w:val="bullet"/>
      <w:lvlText w:val="o"/>
      <w:lvlJc w:val="left"/>
      <w:pPr>
        <w:ind w:left="2044" w:hanging="360"/>
      </w:pPr>
      <w:rPr>
        <w:rFonts w:ascii="Courier New" w:hAnsi="Courier New" w:cs="Courier New" w:hint="default"/>
      </w:rPr>
    </w:lvl>
    <w:lvl w:ilvl="2" w:tplc="04050005" w:tentative="1">
      <w:start w:val="1"/>
      <w:numFmt w:val="bullet"/>
      <w:lvlText w:val=""/>
      <w:lvlJc w:val="left"/>
      <w:pPr>
        <w:ind w:left="2764" w:hanging="360"/>
      </w:pPr>
      <w:rPr>
        <w:rFonts w:ascii="Wingdings" w:hAnsi="Wingdings" w:hint="default"/>
      </w:rPr>
    </w:lvl>
    <w:lvl w:ilvl="3" w:tplc="04050001" w:tentative="1">
      <w:start w:val="1"/>
      <w:numFmt w:val="bullet"/>
      <w:lvlText w:val=""/>
      <w:lvlJc w:val="left"/>
      <w:pPr>
        <w:ind w:left="3484" w:hanging="360"/>
      </w:pPr>
      <w:rPr>
        <w:rFonts w:ascii="Symbol" w:hAnsi="Symbol" w:hint="default"/>
      </w:rPr>
    </w:lvl>
    <w:lvl w:ilvl="4" w:tplc="04050003" w:tentative="1">
      <w:start w:val="1"/>
      <w:numFmt w:val="bullet"/>
      <w:lvlText w:val="o"/>
      <w:lvlJc w:val="left"/>
      <w:pPr>
        <w:ind w:left="4204" w:hanging="360"/>
      </w:pPr>
      <w:rPr>
        <w:rFonts w:ascii="Courier New" w:hAnsi="Courier New" w:cs="Courier New" w:hint="default"/>
      </w:rPr>
    </w:lvl>
    <w:lvl w:ilvl="5" w:tplc="04050005" w:tentative="1">
      <w:start w:val="1"/>
      <w:numFmt w:val="bullet"/>
      <w:lvlText w:val=""/>
      <w:lvlJc w:val="left"/>
      <w:pPr>
        <w:ind w:left="4924" w:hanging="360"/>
      </w:pPr>
      <w:rPr>
        <w:rFonts w:ascii="Wingdings" w:hAnsi="Wingdings" w:hint="default"/>
      </w:rPr>
    </w:lvl>
    <w:lvl w:ilvl="6" w:tplc="04050001" w:tentative="1">
      <w:start w:val="1"/>
      <w:numFmt w:val="bullet"/>
      <w:lvlText w:val=""/>
      <w:lvlJc w:val="left"/>
      <w:pPr>
        <w:ind w:left="5644" w:hanging="360"/>
      </w:pPr>
      <w:rPr>
        <w:rFonts w:ascii="Symbol" w:hAnsi="Symbol" w:hint="default"/>
      </w:rPr>
    </w:lvl>
    <w:lvl w:ilvl="7" w:tplc="04050003" w:tentative="1">
      <w:start w:val="1"/>
      <w:numFmt w:val="bullet"/>
      <w:lvlText w:val="o"/>
      <w:lvlJc w:val="left"/>
      <w:pPr>
        <w:ind w:left="6364" w:hanging="360"/>
      </w:pPr>
      <w:rPr>
        <w:rFonts w:ascii="Courier New" w:hAnsi="Courier New" w:cs="Courier New" w:hint="default"/>
      </w:rPr>
    </w:lvl>
    <w:lvl w:ilvl="8" w:tplc="04050005" w:tentative="1">
      <w:start w:val="1"/>
      <w:numFmt w:val="bullet"/>
      <w:lvlText w:val=""/>
      <w:lvlJc w:val="left"/>
      <w:pPr>
        <w:ind w:left="7084" w:hanging="360"/>
      </w:pPr>
      <w:rPr>
        <w:rFonts w:ascii="Wingdings" w:hAnsi="Wingdings" w:hint="default"/>
      </w:rPr>
    </w:lvl>
  </w:abstractNum>
  <w:abstractNum w:abstractNumId="24" w15:restartNumberingAfterBreak="0">
    <w:nsid w:val="2EBC1826"/>
    <w:multiLevelType w:val="hybridMultilevel"/>
    <w:tmpl w:val="1EF27CE0"/>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5" w15:restartNumberingAfterBreak="0">
    <w:nsid w:val="2F591F17"/>
    <w:multiLevelType w:val="hybridMultilevel"/>
    <w:tmpl w:val="B99E8F64"/>
    <w:lvl w:ilvl="0" w:tplc="04050017">
      <w:start w:val="1"/>
      <w:numFmt w:val="lowerLetter"/>
      <w:lvlText w:val="%1)"/>
      <w:lvlJc w:val="left"/>
      <w:pPr>
        <w:tabs>
          <w:tab w:val="num" w:pos="720"/>
        </w:tabs>
        <w:ind w:left="720" w:hanging="360"/>
      </w:p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6" w15:restartNumberingAfterBreak="0">
    <w:nsid w:val="31204B5E"/>
    <w:multiLevelType w:val="hybridMultilevel"/>
    <w:tmpl w:val="F5FA1BF2"/>
    <w:lvl w:ilvl="0" w:tplc="04050017">
      <w:start w:val="1"/>
      <w:numFmt w:val="lowerLetter"/>
      <w:lvlText w:val="%1)"/>
      <w:lvlJc w:val="left"/>
      <w:pPr>
        <w:tabs>
          <w:tab w:val="num" w:pos="900"/>
        </w:tabs>
        <w:ind w:left="900" w:hanging="360"/>
      </w:pPr>
      <w:rPr>
        <w:rFonts w:hint="default"/>
      </w:rPr>
    </w:lvl>
    <w:lvl w:ilvl="1" w:tplc="97228C58">
      <w:start w:val="1"/>
      <w:numFmt w:val="decimal"/>
      <w:lvlText w:val="%2)"/>
      <w:lvlJc w:val="left"/>
      <w:pPr>
        <w:tabs>
          <w:tab w:val="num" w:pos="1979"/>
        </w:tabs>
        <w:ind w:left="1979" w:hanging="360"/>
      </w:pPr>
      <w:rPr>
        <w:rFonts w:hint="default"/>
      </w:rPr>
    </w:lvl>
    <w:lvl w:ilvl="2" w:tplc="0405001B">
      <w:start w:val="1"/>
      <w:numFmt w:val="bullet"/>
      <w:lvlText w:val=""/>
      <w:lvlJc w:val="left"/>
      <w:pPr>
        <w:tabs>
          <w:tab w:val="num" w:pos="2699"/>
        </w:tabs>
        <w:ind w:left="2699" w:hanging="360"/>
      </w:pPr>
      <w:rPr>
        <w:rFonts w:ascii="Wingdings" w:hAnsi="Wingdings" w:hint="default"/>
      </w:rPr>
    </w:lvl>
    <w:lvl w:ilvl="3" w:tplc="0405000F">
      <w:start w:val="1"/>
      <w:numFmt w:val="bullet"/>
      <w:lvlText w:val=""/>
      <w:lvlJc w:val="left"/>
      <w:pPr>
        <w:tabs>
          <w:tab w:val="num" w:pos="3419"/>
        </w:tabs>
        <w:ind w:left="3419" w:hanging="360"/>
      </w:pPr>
      <w:rPr>
        <w:rFonts w:ascii="Symbol" w:hAnsi="Symbol" w:hint="default"/>
      </w:rPr>
    </w:lvl>
    <w:lvl w:ilvl="4" w:tplc="04050019" w:tentative="1">
      <w:start w:val="1"/>
      <w:numFmt w:val="bullet"/>
      <w:lvlText w:val="o"/>
      <w:lvlJc w:val="left"/>
      <w:pPr>
        <w:tabs>
          <w:tab w:val="num" w:pos="4139"/>
        </w:tabs>
        <w:ind w:left="4139" w:hanging="360"/>
      </w:pPr>
      <w:rPr>
        <w:rFonts w:ascii="Courier New" w:hAnsi="Courier New" w:cs="Courier New" w:hint="default"/>
      </w:rPr>
    </w:lvl>
    <w:lvl w:ilvl="5" w:tplc="0405001B" w:tentative="1">
      <w:start w:val="1"/>
      <w:numFmt w:val="bullet"/>
      <w:lvlText w:val=""/>
      <w:lvlJc w:val="left"/>
      <w:pPr>
        <w:tabs>
          <w:tab w:val="num" w:pos="4859"/>
        </w:tabs>
        <w:ind w:left="4859" w:hanging="360"/>
      </w:pPr>
      <w:rPr>
        <w:rFonts w:ascii="Wingdings" w:hAnsi="Wingdings" w:hint="default"/>
      </w:rPr>
    </w:lvl>
    <w:lvl w:ilvl="6" w:tplc="0405000F" w:tentative="1">
      <w:start w:val="1"/>
      <w:numFmt w:val="bullet"/>
      <w:lvlText w:val=""/>
      <w:lvlJc w:val="left"/>
      <w:pPr>
        <w:tabs>
          <w:tab w:val="num" w:pos="5579"/>
        </w:tabs>
        <w:ind w:left="5579" w:hanging="360"/>
      </w:pPr>
      <w:rPr>
        <w:rFonts w:ascii="Symbol" w:hAnsi="Symbol" w:hint="default"/>
      </w:rPr>
    </w:lvl>
    <w:lvl w:ilvl="7" w:tplc="04050019" w:tentative="1">
      <w:start w:val="1"/>
      <w:numFmt w:val="bullet"/>
      <w:lvlText w:val="o"/>
      <w:lvlJc w:val="left"/>
      <w:pPr>
        <w:tabs>
          <w:tab w:val="num" w:pos="6299"/>
        </w:tabs>
        <w:ind w:left="6299" w:hanging="360"/>
      </w:pPr>
      <w:rPr>
        <w:rFonts w:ascii="Courier New" w:hAnsi="Courier New" w:cs="Courier New" w:hint="default"/>
      </w:rPr>
    </w:lvl>
    <w:lvl w:ilvl="8" w:tplc="0405001B" w:tentative="1">
      <w:start w:val="1"/>
      <w:numFmt w:val="bullet"/>
      <w:lvlText w:val=""/>
      <w:lvlJc w:val="left"/>
      <w:pPr>
        <w:tabs>
          <w:tab w:val="num" w:pos="7019"/>
        </w:tabs>
        <w:ind w:left="7019" w:hanging="360"/>
      </w:pPr>
      <w:rPr>
        <w:rFonts w:ascii="Wingdings" w:hAnsi="Wingdings" w:hint="default"/>
      </w:rPr>
    </w:lvl>
  </w:abstractNum>
  <w:abstractNum w:abstractNumId="27" w15:restartNumberingAfterBreak="0">
    <w:nsid w:val="32273900"/>
    <w:multiLevelType w:val="hybridMultilevel"/>
    <w:tmpl w:val="502AB1DE"/>
    <w:lvl w:ilvl="0" w:tplc="04050017">
      <w:start w:val="1"/>
      <w:numFmt w:val="lowerLetter"/>
      <w:lvlText w:val="%1)"/>
      <w:lvlJc w:val="left"/>
      <w:pPr>
        <w:tabs>
          <w:tab w:val="num" w:pos="1998"/>
        </w:tabs>
        <w:ind w:left="1998" w:hanging="360"/>
      </w:pPr>
      <w:rPr>
        <w:rFonts w:hint="default"/>
      </w:rPr>
    </w:lvl>
    <w:lvl w:ilvl="1" w:tplc="04050019" w:tentative="1">
      <w:start w:val="1"/>
      <w:numFmt w:val="lowerLetter"/>
      <w:lvlText w:val="%2."/>
      <w:lvlJc w:val="left"/>
      <w:pPr>
        <w:tabs>
          <w:tab w:val="num" w:pos="2718"/>
        </w:tabs>
        <w:ind w:left="2718" w:hanging="360"/>
      </w:pPr>
    </w:lvl>
    <w:lvl w:ilvl="2" w:tplc="0405001B" w:tentative="1">
      <w:start w:val="1"/>
      <w:numFmt w:val="lowerRoman"/>
      <w:lvlText w:val="%3."/>
      <w:lvlJc w:val="right"/>
      <w:pPr>
        <w:tabs>
          <w:tab w:val="num" w:pos="3438"/>
        </w:tabs>
        <w:ind w:left="3438" w:hanging="180"/>
      </w:pPr>
    </w:lvl>
    <w:lvl w:ilvl="3" w:tplc="0405000F">
      <w:start w:val="1"/>
      <w:numFmt w:val="decimal"/>
      <w:lvlText w:val="%4."/>
      <w:lvlJc w:val="left"/>
      <w:pPr>
        <w:tabs>
          <w:tab w:val="num" w:pos="4158"/>
        </w:tabs>
        <w:ind w:left="4158" w:hanging="360"/>
      </w:pPr>
    </w:lvl>
    <w:lvl w:ilvl="4" w:tplc="04050019" w:tentative="1">
      <w:start w:val="1"/>
      <w:numFmt w:val="lowerLetter"/>
      <w:lvlText w:val="%5."/>
      <w:lvlJc w:val="left"/>
      <w:pPr>
        <w:tabs>
          <w:tab w:val="num" w:pos="4878"/>
        </w:tabs>
        <w:ind w:left="4878" w:hanging="360"/>
      </w:pPr>
    </w:lvl>
    <w:lvl w:ilvl="5" w:tplc="0405001B" w:tentative="1">
      <w:start w:val="1"/>
      <w:numFmt w:val="lowerRoman"/>
      <w:lvlText w:val="%6."/>
      <w:lvlJc w:val="right"/>
      <w:pPr>
        <w:tabs>
          <w:tab w:val="num" w:pos="5598"/>
        </w:tabs>
        <w:ind w:left="5598" w:hanging="180"/>
      </w:pPr>
    </w:lvl>
    <w:lvl w:ilvl="6" w:tplc="0405000F" w:tentative="1">
      <w:start w:val="1"/>
      <w:numFmt w:val="decimal"/>
      <w:lvlText w:val="%7."/>
      <w:lvlJc w:val="left"/>
      <w:pPr>
        <w:tabs>
          <w:tab w:val="num" w:pos="6318"/>
        </w:tabs>
        <w:ind w:left="6318" w:hanging="360"/>
      </w:pPr>
    </w:lvl>
    <w:lvl w:ilvl="7" w:tplc="04050019" w:tentative="1">
      <w:start w:val="1"/>
      <w:numFmt w:val="lowerLetter"/>
      <w:lvlText w:val="%8."/>
      <w:lvlJc w:val="left"/>
      <w:pPr>
        <w:tabs>
          <w:tab w:val="num" w:pos="7038"/>
        </w:tabs>
        <w:ind w:left="7038" w:hanging="360"/>
      </w:pPr>
    </w:lvl>
    <w:lvl w:ilvl="8" w:tplc="0405001B" w:tentative="1">
      <w:start w:val="1"/>
      <w:numFmt w:val="lowerRoman"/>
      <w:lvlText w:val="%9."/>
      <w:lvlJc w:val="right"/>
      <w:pPr>
        <w:tabs>
          <w:tab w:val="num" w:pos="7758"/>
        </w:tabs>
        <w:ind w:left="7758" w:hanging="180"/>
      </w:pPr>
    </w:lvl>
  </w:abstractNum>
  <w:abstractNum w:abstractNumId="28" w15:restartNumberingAfterBreak="0">
    <w:nsid w:val="371427F1"/>
    <w:multiLevelType w:val="hybridMultilevel"/>
    <w:tmpl w:val="13C266D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3C74644D"/>
    <w:multiLevelType w:val="hybridMultilevel"/>
    <w:tmpl w:val="339AEC5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3EA75458"/>
    <w:multiLevelType w:val="multilevel"/>
    <w:tmpl w:val="D8F6FFD4"/>
    <w:lvl w:ilvl="0">
      <w:start w:val="4"/>
      <w:numFmt w:val="decimal"/>
      <w:lvlText w:val="%1"/>
      <w:lvlJc w:val="left"/>
      <w:pPr>
        <w:ind w:left="765" w:hanging="765"/>
      </w:pPr>
      <w:rPr>
        <w:rFonts w:hint="default"/>
      </w:rPr>
    </w:lvl>
    <w:lvl w:ilvl="1">
      <w:start w:val="1"/>
      <w:numFmt w:val="decimal"/>
      <w:lvlText w:val="%1.%2"/>
      <w:lvlJc w:val="left"/>
      <w:pPr>
        <w:ind w:left="2253" w:hanging="765"/>
      </w:pPr>
      <w:rPr>
        <w:rFonts w:hint="default"/>
      </w:rPr>
    </w:lvl>
    <w:lvl w:ilvl="2">
      <w:start w:val="2"/>
      <w:numFmt w:val="decimal"/>
      <w:lvlText w:val="%1.%2.%3"/>
      <w:lvlJc w:val="left"/>
      <w:pPr>
        <w:ind w:left="3741" w:hanging="765"/>
      </w:pPr>
      <w:rPr>
        <w:rFonts w:hint="default"/>
      </w:rPr>
    </w:lvl>
    <w:lvl w:ilvl="3">
      <w:start w:val="1"/>
      <w:numFmt w:val="decimal"/>
      <w:lvlText w:val="%1.%2.%3.%4"/>
      <w:lvlJc w:val="left"/>
      <w:pPr>
        <w:ind w:left="5229" w:hanging="765"/>
      </w:pPr>
      <w:rPr>
        <w:rFonts w:hint="default"/>
      </w:rPr>
    </w:lvl>
    <w:lvl w:ilvl="4">
      <w:start w:val="3"/>
      <w:numFmt w:val="decimal"/>
      <w:lvlText w:val="%1.%2.%3.%4.%5"/>
      <w:lvlJc w:val="left"/>
      <w:pPr>
        <w:ind w:left="7032" w:hanging="1080"/>
      </w:pPr>
      <w:rPr>
        <w:rFonts w:hint="default"/>
      </w:rPr>
    </w:lvl>
    <w:lvl w:ilvl="5">
      <w:start w:val="1"/>
      <w:numFmt w:val="decimal"/>
      <w:lvlText w:val="%1.%2.%3.%4.%5.%6"/>
      <w:lvlJc w:val="left"/>
      <w:pPr>
        <w:ind w:left="8520" w:hanging="1080"/>
      </w:pPr>
      <w:rPr>
        <w:rFonts w:hint="default"/>
      </w:rPr>
    </w:lvl>
    <w:lvl w:ilvl="6">
      <w:start w:val="1"/>
      <w:numFmt w:val="decimal"/>
      <w:lvlText w:val="%1.%2.%3.%4.%5.%6.%7"/>
      <w:lvlJc w:val="left"/>
      <w:pPr>
        <w:ind w:left="10368" w:hanging="1440"/>
      </w:pPr>
      <w:rPr>
        <w:rFonts w:hint="default"/>
      </w:rPr>
    </w:lvl>
    <w:lvl w:ilvl="7">
      <w:start w:val="1"/>
      <w:numFmt w:val="decimal"/>
      <w:lvlText w:val="%1.%2.%3.%4.%5.%6.%7.%8"/>
      <w:lvlJc w:val="left"/>
      <w:pPr>
        <w:ind w:left="11856" w:hanging="1440"/>
      </w:pPr>
      <w:rPr>
        <w:rFonts w:hint="default"/>
      </w:rPr>
    </w:lvl>
    <w:lvl w:ilvl="8">
      <w:start w:val="1"/>
      <w:numFmt w:val="decimal"/>
      <w:lvlText w:val="%1.%2.%3.%4.%5.%6.%7.%8.%9"/>
      <w:lvlJc w:val="left"/>
      <w:pPr>
        <w:ind w:left="13704" w:hanging="1800"/>
      </w:pPr>
      <w:rPr>
        <w:rFonts w:hint="default"/>
      </w:rPr>
    </w:lvl>
  </w:abstractNum>
  <w:abstractNum w:abstractNumId="31" w15:restartNumberingAfterBreak="0">
    <w:nsid w:val="3F334FC3"/>
    <w:multiLevelType w:val="multilevel"/>
    <w:tmpl w:val="254E8154"/>
    <w:lvl w:ilvl="0">
      <w:start w:val="1"/>
      <w:numFmt w:val="decimal"/>
      <w:pStyle w:val="Nadpis1"/>
      <w:lvlText w:val="%1"/>
      <w:lvlJc w:val="left"/>
      <w:pPr>
        <w:tabs>
          <w:tab w:val="num" w:pos="0"/>
        </w:tabs>
        <w:ind w:left="0" w:firstLine="0"/>
      </w:pPr>
      <w:rPr>
        <w:rFonts w:hint="default"/>
      </w:rPr>
    </w:lvl>
    <w:lvl w:ilvl="1">
      <w:start w:val="1"/>
      <w:numFmt w:val="decimal"/>
      <w:pStyle w:val="Nadpis2"/>
      <w:lvlText w:val="%1.%2"/>
      <w:lvlJc w:val="left"/>
      <w:pPr>
        <w:tabs>
          <w:tab w:val="num" w:pos="567"/>
        </w:tabs>
        <w:ind w:left="567" w:hanging="567"/>
      </w:pPr>
      <w:rPr>
        <w:rFonts w:hint="default"/>
      </w:rPr>
    </w:lvl>
    <w:lvl w:ilvl="2">
      <w:start w:val="1"/>
      <w:numFmt w:val="decimal"/>
      <w:pStyle w:val="Nadpis3"/>
      <w:lvlText w:val="%1.%2.%3"/>
      <w:lvlJc w:val="left"/>
      <w:pPr>
        <w:tabs>
          <w:tab w:val="num" w:pos="0"/>
        </w:tabs>
        <w:ind w:left="624" w:hanging="624"/>
      </w:pPr>
      <w:rPr>
        <w:rFonts w:hint="default"/>
      </w:rPr>
    </w:lvl>
    <w:lvl w:ilvl="3">
      <w:start w:val="1"/>
      <w:numFmt w:val="decimal"/>
      <w:pStyle w:val="Nadpis4"/>
      <w:lvlText w:val="%1.%2.%3.%4"/>
      <w:lvlJc w:val="left"/>
      <w:pPr>
        <w:tabs>
          <w:tab w:val="num" w:pos="0"/>
        </w:tabs>
        <w:ind w:left="794" w:hanging="794"/>
      </w:pPr>
      <w:rPr>
        <w:rFonts w:hint="default"/>
      </w:rPr>
    </w:lvl>
    <w:lvl w:ilvl="4">
      <w:start w:val="1"/>
      <w:numFmt w:val="decimal"/>
      <w:pStyle w:val="Nadpis5"/>
      <w:lvlText w:val="%1.%2.%3.%4.%5"/>
      <w:lvlJc w:val="left"/>
      <w:pPr>
        <w:ind w:left="964" w:hanging="964"/>
      </w:pPr>
      <w:rPr>
        <w:rFonts w:hint="default"/>
      </w:rPr>
    </w:lvl>
    <w:lvl w:ilvl="5">
      <w:start w:val="1"/>
      <w:numFmt w:val="decimal"/>
      <w:pStyle w:val="Nadpis6"/>
      <w:lvlText w:val="%1.%2.%3.%5.%6.1"/>
      <w:lvlJc w:val="left"/>
      <w:pPr>
        <w:tabs>
          <w:tab w:val="num" w:pos="4020"/>
        </w:tabs>
        <w:ind w:left="3288" w:hanging="708"/>
      </w:pPr>
      <w:rPr>
        <w:rFonts w:hint="default"/>
      </w:rPr>
    </w:lvl>
    <w:lvl w:ilvl="6">
      <w:start w:val="1"/>
      <w:numFmt w:val="decimal"/>
      <w:pStyle w:val="Nadpis7"/>
      <w:lvlText w:val="%1.%2.%3.%5.%6.%7.1"/>
      <w:lvlJc w:val="left"/>
      <w:pPr>
        <w:tabs>
          <w:tab w:val="num" w:pos="4728"/>
        </w:tabs>
        <w:ind w:left="3996" w:hanging="708"/>
      </w:pPr>
      <w:rPr>
        <w:rFonts w:hint="default"/>
      </w:rPr>
    </w:lvl>
    <w:lvl w:ilvl="7">
      <w:start w:val="1"/>
      <w:numFmt w:val="decimal"/>
      <w:pStyle w:val="Nadpis8"/>
      <w:lvlText w:val="%1.%2.%3.%5.%6.%7.%8.1"/>
      <w:lvlJc w:val="left"/>
      <w:pPr>
        <w:tabs>
          <w:tab w:val="num" w:pos="5796"/>
        </w:tabs>
        <w:ind w:left="4704" w:hanging="708"/>
      </w:pPr>
      <w:rPr>
        <w:rFonts w:hint="default"/>
      </w:rPr>
    </w:lvl>
    <w:lvl w:ilvl="8">
      <w:start w:val="1"/>
      <w:numFmt w:val="decimal"/>
      <w:pStyle w:val="Nadpis9"/>
      <w:lvlText w:val="%1.%2.%3.%5.%6.%7.%8.%9.1"/>
      <w:lvlJc w:val="left"/>
      <w:pPr>
        <w:tabs>
          <w:tab w:val="num" w:pos="6504"/>
        </w:tabs>
        <w:ind w:left="5412" w:hanging="708"/>
      </w:pPr>
      <w:rPr>
        <w:rFonts w:hint="default"/>
      </w:rPr>
    </w:lvl>
  </w:abstractNum>
  <w:abstractNum w:abstractNumId="32" w15:restartNumberingAfterBreak="0">
    <w:nsid w:val="40721C65"/>
    <w:multiLevelType w:val="multilevel"/>
    <w:tmpl w:val="1C7E64A4"/>
    <w:lvl w:ilvl="0">
      <w:start w:val="4"/>
      <w:numFmt w:val="decimal"/>
      <w:lvlText w:val="%1"/>
      <w:lvlJc w:val="left"/>
      <w:pPr>
        <w:ind w:left="765" w:hanging="765"/>
      </w:pPr>
      <w:rPr>
        <w:rFonts w:hint="default"/>
      </w:rPr>
    </w:lvl>
    <w:lvl w:ilvl="1">
      <w:start w:val="1"/>
      <w:numFmt w:val="decimal"/>
      <w:lvlText w:val="%1.%2"/>
      <w:lvlJc w:val="left"/>
      <w:pPr>
        <w:ind w:left="945" w:hanging="765"/>
      </w:pPr>
      <w:rPr>
        <w:rFonts w:hint="default"/>
      </w:rPr>
    </w:lvl>
    <w:lvl w:ilvl="2">
      <w:start w:val="2"/>
      <w:numFmt w:val="decimal"/>
      <w:lvlText w:val="%1.%2.%3"/>
      <w:lvlJc w:val="left"/>
      <w:pPr>
        <w:ind w:left="1125" w:hanging="765"/>
      </w:pPr>
      <w:rPr>
        <w:rFonts w:hint="default"/>
      </w:rPr>
    </w:lvl>
    <w:lvl w:ilvl="3">
      <w:start w:val="3"/>
      <w:numFmt w:val="decimal"/>
      <w:lvlText w:val="%1.%2.%3.%4"/>
      <w:lvlJc w:val="left"/>
      <w:pPr>
        <w:ind w:left="1305" w:hanging="765"/>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15:restartNumberingAfterBreak="0">
    <w:nsid w:val="42993BC7"/>
    <w:multiLevelType w:val="hybridMultilevel"/>
    <w:tmpl w:val="FE2447F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444425E1"/>
    <w:multiLevelType w:val="multilevel"/>
    <w:tmpl w:val="B2DAD242"/>
    <w:lvl w:ilvl="0">
      <w:start w:val="4"/>
      <w:numFmt w:val="decimal"/>
      <w:lvlText w:val="%1"/>
      <w:lvlJc w:val="left"/>
      <w:pPr>
        <w:ind w:left="790" w:hanging="790"/>
      </w:pPr>
      <w:rPr>
        <w:rFonts w:hint="default"/>
      </w:rPr>
    </w:lvl>
    <w:lvl w:ilvl="1">
      <w:start w:val="1"/>
      <w:numFmt w:val="decimal"/>
      <w:lvlText w:val="%1.%2"/>
      <w:lvlJc w:val="left"/>
      <w:pPr>
        <w:ind w:left="790" w:hanging="790"/>
      </w:pPr>
      <w:rPr>
        <w:rFonts w:hint="default"/>
      </w:rPr>
    </w:lvl>
    <w:lvl w:ilvl="2">
      <w:start w:val="3"/>
      <w:numFmt w:val="decimal"/>
      <w:lvlText w:val="%1.%2.%3"/>
      <w:lvlJc w:val="left"/>
      <w:pPr>
        <w:ind w:left="790" w:hanging="790"/>
      </w:pPr>
      <w:rPr>
        <w:rFonts w:hint="default"/>
      </w:rPr>
    </w:lvl>
    <w:lvl w:ilvl="3">
      <w:start w:val="1"/>
      <w:numFmt w:val="decimal"/>
      <w:lvlText w:val="%1.%2.%3.%4"/>
      <w:lvlJc w:val="left"/>
      <w:pPr>
        <w:ind w:left="790" w:hanging="790"/>
      </w:pPr>
      <w:rPr>
        <w:rFonts w:hint="default"/>
      </w:rPr>
    </w:lvl>
    <w:lvl w:ilvl="4">
      <w:start w:val="4"/>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445370C7"/>
    <w:multiLevelType w:val="hybridMultilevel"/>
    <w:tmpl w:val="9BC0B9EA"/>
    <w:lvl w:ilvl="0" w:tplc="04050017">
      <w:start w:val="1"/>
      <w:numFmt w:val="lowerLetter"/>
      <w:lvlText w:val="%1)"/>
      <w:lvlJc w:val="left"/>
      <w:pPr>
        <w:ind w:left="1154" w:hanging="360"/>
      </w:pPr>
    </w:lvl>
    <w:lvl w:ilvl="1" w:tplc="04050019" w:tentative="1">
      <w:start w:val="1"/>
      <w:numFmt w:val="lowerLetter"/>
      <w:lvlText w:val="%2."/>
      <w:lvlJc w:val="left"/>
      <w:pPr>
        <w:ind w:left="1874" w:hanging="360"/>
      </w:pPr>
    </w:lvl>
    <w:lvl w:ilvl="2" w:tplc="0405001B" w:tentative="1">
      <w:start w:val="1"/>
      <w:numFmt w:val="lowerRoman"/>
      <w:lvlText w:val="%3."/>
      <w:lvlJc w:val="right"/>
      <w:pPr>
        <w:ind w:left="2594" w:hanging="180"/>
      </w:pPr>
    </w:lvl>
    <w:lvl w:ilvl="3" w:tplc="0405000F" w:tentative="1">
      <w:start w:val="1"/>
      <w:numFmt w:val="decimal"/>
      <w:lvlText w:val="%4."/>
      <w:lvlJc w:val="left"/>
      <w:pPr>
        <w:ind w:left="3314" w:hanging="360"/>
      </w:pPr>
    </w:lvl>
    <w:lvl w:ilvl="4" w:tplc="04050019" w:tentative="1">
      <w:start w:val="1"/>
      <w:numFmt w:val="lowerLetter"/>
      <w:lvlText w:val="%5."/>
      <w:lvlJc w:val="left"/>
      <w:pPr>
        <w:ind w:left="4034" w:hanging="360"/>
      </w:pPr>
    </w:lvl>
    <w:lvl w:ilvl="5" w:tplc="0405001B" w:tentative="1">
      <w:start w:val="1"/>
      <w:numFmt w:val="lowerRoman"/>
      <w:lvlText w:val="%6."/>
      <w:lvlJc w:val="right"/>
      <w:pPr>
        <w:ind w:left="4754" w:hanging="180"/>
      </w:pPr>
    </w:lvl>
    <w:lvl w:ilvl="6" w:tplc="0405000F" w:tentative="1">
      <w:start w:val="1"/>
      <w:numFmt w:val="decimal"/>
      <w:lvlText w:val="%7."/>
      <w:lvlJc w:val="left"/>
      <w:pPr>
        <w:ind w:left="5474" w:hanging="360"/>
      </w:pPr>
    </w:lvl>
    <w:lvl w:ilvl="7" w:tplc="04050019" w:tentative="1">
      <w:start w:val="1"/>
      <w:numFmt w:val="lowerLetter"/>
      <w:lvlText w:val="%8."/>
      <w:lvlJc w:val="left"/>
      <w:pPr>
        <w:ind w:left="6194" w:hanging="360"/>
      </w:pPr>
    </w:lvl>
    <w:lvl w:ilvl="8" w:tplc="0405001B" w:tentative="1">
      <w:start w:val="1"/>
      <w:numFmt w:val="lowerRoman"/>
      <w:lvlText w:val="%9."/>
      <w:lvlJc w:val="right"/>
      <w:pPr>
        <w:ind w:left="6914" w:hanging="180"/>
      </w:pPr>
    </w:lvl>
  </w:abstractNum>
  <w:abstractNum w:abstractNumId="36" w15:restartNumberingAfterBreak="0">
    <w:nsid w:val="46A31CBB"/>
    <w:multiLevelType w:val="hybridMultilevel"/>
    <w:tmpl w:val="E736A226"/>
    <w:lvl w:ilvl="0" w:tplc="032E4138">
      <w:start w:val="1"/>
      <w:numFmt w:val="bullet"/>
      <w:lvlText w:val=""/>
      <w:lvlJc w:val="left"/>
      <w:pPr>
        <w:ind w:left="720" w:hanging="360"/>
      </w:pPr>
      <w:rPr>
        <w:rFonts w:ascii="Symbol" w:hAnsi="Symbol" w:hint="default"/>
        <w:color w:val="E30613"/>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47106D27"/>
    <w:multiLevelType w:val="hybridMultilevel"/>
    <w:tmpl w:val="E3249428"/>
    <w:lvl w:ilvl="0" w:tplc="04050005">
      <w:start w:val="1"/>
      <w:numFmt w:val="bullet"/>
      <w:lvlText w:val=""/>
      <w:lvlJc w:val="left"/>
      <w:pPr>
        <w:tabs>
          <w:tab w:val="num" w:pos="2868"/>
        </w:tabs>
        <w:ind w:left="2868"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892470B"/>
    <w:multiLevelType w:val="hybridMultilevel"/>
    <w:tmpl w:val="E0408BE4"/>
    <w:lvl w:ilvl="0" w:tplc="FFFFFFFF">
      <w:start w:val="1"/>
      <w:numFmt w:val="bullet"/>
      <w:pStyle w:val="Styl4"/>
      <w:lvlText w:val=""/>
      <w:lvlJc w:val="left"/>
      <w:pPr>
        <w:tabs>
          <w:tab w:val="num" w:pos="1260"/>
        </w:tabs>
        <w:ind w:left="1260" w:hanging="360"/>
      </w:pPr>
      <w:rPr>
        <w:rFonts w:ascii="Wingdings" w:hAnsi="Wingdings" w:hint="default"/>
        <w:sz w:val="16"/>
      </w:rPr>
    </w:lvl>
    <w:lvl w:ilvl="1" w:tplc="FFFFFFFF">
      <w:start w:val="1"/>
      <w:numFmt w:val="bullet"/>
      <w:pStyle w:val="Styl4"/>
      <w:lvlText w:val=""/>
      <w:lvlJc w:val="left"/>
      <w:pPr>
        <w:tabs>
          <w:tab w:val="num" w:pos="2149"/>
        </w:tabs>
        <w:ind w:left="2149" w:hanging="360"/>
      </w:pPr>
      <w:rPr>
        <w:rFonts w:ascii="Wingdings" w:hAnsi="Wingdings" w:hint="default"/>
        <w:sz w:val="16"/>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8D83D0D"/>
    <w:multiLevelType w:val="hybridMultilevel"/>
    <w:tmpl w:val="B730578C"/>
    <w:lvl w:ilvl="0" w:tplc="04050017">
      <w:start w:val="1"/>
      <w:numFmt w:val="bullet"/>
      <w:lvlText w:val=""/>
      <w:lvlJc w:val="left"/>
      <w:pPr>
        <w:tabs>
          <w:tab w:val="num" w:pos="900"/>
        </w:tabs>
        <w:ind w:left="900" w:hanging="360"/>
      </w:pPr>
      <w:rPr>
        <w:rFonts w:ascii="Wingdings" w:hAnsi="Wingdings" w:hint="default"/>
      </w:rPr>
    </w:lvl>
    <w:lvl w:ilvl="1" w:tplc="04050019" w:tentative="1">
      <w:start w:val="1"/>
      <w:numFmt w:val="bullet"/>
      <w:lvlText w:val="o"/>
      <w:lvlJc w:val="left"/>
      <w:pPr>
        <w:tabs>
          <w:tab w:val="num" w:pos="1620"/>
        </w:tabs>
        <w:ind w:left="1620" w:hanging="360"/>
      </w:pPr>
      <w:rPr>
        <w:rFonts w:ascii="Courier New" w:hAnsi="Courier New" w:cs="Courier New" w:hint="default"/>
      </w:rPr>
    </w:lvl>
    <w:lvl w:ilvl="2" w:tplc="0405001B" w:tentative="1">
      <w:start w:val="1"/>
      <w:numFmt w:val="bullet"/>
      <w:lvlText w:val=""/>
      <w:lvlJc w:val="left"/>
      <w:pPr>
        <w:tabs>
          <w:tab w:val="num" w:pos="2340"/>
        </w:tabs>
        <w:ind w:left="2340" w:hanging="360"/>
      </w:pPr>
      <w:rPr>
        <w:rFonts w:ascii="Wingdings" w:hAnsi="Wingdings" w:hint="default"/>
      </w:rPr>
    </w:lvl>
    <w:lvl w:ilvl="3" w:tplc="0405000F" w:tentative="1">
      <w:start w:val="1"/>
      <w:numFmt w:val="bullet"/>
      <w:lvlText w:val=""/>
      <w:lvlJc w:val="left"/>
      <w:pPr>
        <w:tabs>
          <w:tab w:val="num" w:pos="3060"/>
        </w:tabs>
        <w:ind w:left="3060" w:hanging="360"/>
      </w:pPr>
      <w:rPr>
        <w:rFonts w:ascii="Symbol" w:hAnsi="Symbol" w:hint="default"/>
      </w:rPr>
    </w:lvl>
    <w:lvl w:ilvl="4" w:tplc="04050019" w:tentative="1">
      <w:start w:val="1"/>
      <w:numFmt w:val="bullet"/>
      <w:lvlText w:val="o"/>
      <w:lvlJc w:val="left"/>
      <w:pPr>
        <w:tabs>
          <w:tab w:val="num" w:pos="3780"/>
        </w:tabs>
        <w:ind w:left="3780" w:hanging="360"/>
      </w:pPr>
      <w:rPr>
        <w:rFonts w:ascii="Courier New" w:hAnsi="Courier New" w:cs="Courier New" w:hint="default"/>
      </w:rPr>
    </w:lvl>
    <w:lvl w:ilvl="5" w:tplc="0405001B" w:tentative="1">
      <w:start w:val="1"/>
      <w:numFmt w:val="bullet"/>
      <w:lvlText w:val=""/>
      <w:lvlJc w:val="left"/>
      <w:pPr>
        <w:tabs>
          <w:tab w:val="num" w:pos="4500"/>
        </w:tabs>
        <w:ind w:left="4500" w:hanging="360"/>
      </w:pPr>
      <w:rPr>
        <w:rFonts w:ascii="Wingdings" w:hAnsi="Wingdings" w:hint="default"/>
      </w:rPr>
    </w:lvl>
    <w:lvl w:ilvl="6" w:tplc="0405000F" w:tentative="1">
      <w:start w:val="1"/>
      <w:numFmt w:val="bullet"/>
      <w:lvlText w:val=""/>
      <w:lvlJc w:val="left"/>
      <w:pPr>
        <w:tabs>
          <w:tab w:val="num" w:pos="5220"/>
        </w:tabs>
        <w:ind w:left="5220" w:hanging="360"/>
      </w:pPr>
      <w:rPr>
        <w:rFonts w:ascii="Symbol" w:hAnsi="Symbol" w:hint="default"/>
      </w:rPr>
    </w:lvl>
    <w:lvl w:ilvl="7" w:tplc="04050019" w:tentative="1">
      <w:start w:val="1"/>
      <w:numFmt w:val="bullet"/>
      <w:lvlText w:val="o"/>
      <w:lvlJc w:val="left"/>
      <w:pPr>
        <w:tabs>
          <w:tab w:val="num" w:pos="5940"/>
        </w:tabs>
        <w:ind w:left="5940" w:hanging="360"/>
      </w:pPr>
      <w:rPr>
        <w:rFonts w:ascii="Courier New" w:hAnsi="Courier New" w:cs="Courier New" w:hint="default"/>
      </w:rPr>
    </w:lvl>
    <w:lvl w:ilvl="8" w:tplc="0405001B" w:tentative="1">
      <w:start w:val="1"/>
      <w:numFmt w:val="bullet"/>
      <w:lvlText w:val=""/>
      <w:lvlJc w:val="left"/>
      <w:pPr>
        <w:tabs>
          <w:tab w:val="num" w:pos="6660"/>
        </w:tabs>
        <w:ind w:left="6660" w:hanging="360"/>
      </w:pPr>
      <w:rPr>
        <w:rFonts w:ascii="Wingdings" w:hAnsi="Wingdings" w:hint="default"/>
      </w:rPr>
    </w:lvl>
  </w:abstractNum>
  <w:abstractNum w:abstractNumId="40" w15:restartNumberingAfterBreak="0">
    <w:nsid w:val="497D16CD"/>
    <w:multiLevelType w:val="hybridMultilevel"/>
    <w:tmpl w:val="CDB4F018"/>
    <w:lvl w:ilvl="0" w:tplc="FFFFFFFF">
      <w:start w:val="1"/>
      <w:numFmt w:val="lowerLetter"/>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49ED4C39"/>
    <w:multiLevelType w:val="hybridMultilevel"/>
    <w:tmpl w:val="DEBEB128"/>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2" w15:restartNumberingAfterBreak="0">
    <w:nsid w:val="4B4D1C98"/>
    <w:multiLevelType w:val="hybridMultilevel"/>
    <w:tmpl w:val="6290AB4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4BBC269F"/>
    <w:multiLevelType w:val="hybridMultilevel"/>
    <w:tmpl w:val="AB988A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4C646A34"/>
    <w:multiLevelType w:val="hybridMultilevel"/>
    <w:tmpl w:val="7AE40DBE"/>
    <w:lvl w:ilvl="0" w:tplc="04050017">
      <w:start w:val="1"/>
      <w:numFmt w:val="lowerLetter"/>
      <w:lvlText w:val="%1)"/>
      <w:lvlJc w:val="left"/>
      <w:pPr>
        <w:ind w:left="720" w:hanging="360"/>
      </w:p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4E11316D"/>
    <w:multiLevelType w:val="hybridMultilevel"/>
    <w:tmpl w:val="C1CEA8F0"/>
    <w:lvl w:ilvl="0" w:tplc="0405000B">
      <w:start w:val="1"/>
      <w:numFmt w:val="lowerLetter"/>
      <w:lvlText w:val="%1)"/>
      <w:lvlJc w:val="left"/>
      <w:pPr>
        <w:tabs>
          <w:tab w:val="num" w:pos="1080"/>
        </w:tabs>
        <w:ind w:left="1080" w:hanging="360"/>
      </w:p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46" w15:restartNumberingAfterBreak="0">
    <w:nsid w:val="4F082D1D"/>
    <w:multiLevelType w:val="hybridMultilevel"/>
    <w:tmpl w:val="DB9233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4F163895"/>
    <w:multiLevelType w:val="hybridMultilevel"/>
    <w:tmpl w:val="C0A2A8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8" w15:restartNumberingAfterBreak="0">
    <w:nsid w:val="513F35AC"/>
    <w:multiLevelType w:val="hybridMultilevel"/>
    <w:tmpl w:val="77324C1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54B26775"/>
    <w:multiLevelType w:val="hybridMultilevel"/>
    <w:tmpl w:val="600C22C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0" w15:restartNumberingAfterBreak="0">
    <w:nsid w:val="57F21C35"/>
    <w:multiLevelType w:val="hybridMultilevel"/>
    <w:tmpl w:val="0F78DA6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59D21315"/>
    <w:multiLevelType w:val="hybridMultilevel"/>
    <w:tmpl w:val="5C360EB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5D7052E1"/>
    <w:multiLevelType w:val="hybridMultilevel"/>
    <w:tmpl w:val="8F4E47FC"/>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3" w15:restartNumberingAfterBreak="0">
    <w:nsid w:val="5DED04A0"/>
    <w:multiLevelType w:val="hybridMultilevel"/>
    <w:tmpl w:val="5E5E9A4A"/>
    <w:lvl w:ilvl="0" w:tplc="FFFFFFFF">
      <w:start w:val="1"/>
      <w:numFmt w:val="lowerLetter"/>
      <w:lvlText w:val="%1)"/>
      <w:lvlJc w:val="left"/>
      <w:pPr>
        <w:tabs>
          <w:tab w:val="num" w:pos="-698"/>
        </w:tabs>
        <w:ind w:left="-698" w:hanging="360"/>
      </w:pPr>
    </w:lvl>
    <w:lvl w:ilvl="1" w:tplc="FFFFFFFF" w:tentative="1">
      <w:start w:val="1"/>
      <w:numFmt w:val="lowerLetter"/>
      <w:lvlText w:val="%2."/>
      <w:lvlJc w:val="left"/>
      <w:pPr>
        <w:tabs>
          <w:tab w:val="num" w:pos="22"/>
        </w:tabs>
        <w:ind w:left="22" w:hanging="360"/>
      </w:pPr>
    </w:lvl>
    <w:lvl w:ilvl="2" w:tplc="FFFFFFFF" w:tentative="1">
      <w:start w:val="1"/>
      <w:numFmt w:val="lowerRoman"/>
      <w:lvlText w:val="%3."/>
      <w:lvlJc w:val="right"/>
      <w:pPr>
        <w:tabs>
          <w:tab w:val="num" w:pos="742"/>
        </w:tabs>
        <w:ind w:left="742" w:hanging="180"/>
      </w:pPr>
    </w:lvl>
    <w:lvl w:ilvl="3" w:tplc="FFFFFFFF" w:tentative="1">
      <w:start w:val="1"/>
      <w:numFmt w:val="decimal"/>
      <w:lvlText w:val="%4."/>
      <w:lvlJc w:val="left"/>
      <w:pPr>
        <w:tabs>
          <w:tab w:val="num" w:pos="1462"/>
        </w:tabs>
        <w:ind w:left="1462" w:hanging="360"/>
      </w:pPr>
    </w:lvl>
    <w:lvl w:ilvl="4" w:tplc="FFFFFFFF" w:tentative="1">
      <w:start w:val="1"/>
      <w:numFmt w:val="lowerLetter"/>
      <w:lvlText w:val="%5."/>
      <w:lvlJc w:val="left"/>
      <w:pPr>
        <w:tabs>
          <w:tab w:val="num" w:pos="2182"/>
        </w:tabs>
        <w:ind w:left="2182" w:hanging="360"/>
      </w:pPr>
    </w:lvl>
    <w:lvl w:ilvl="5" w:tplc="FFFFFFFF" w:tentative="1">
      <w:start w:val="1"/>
      <w:numFmt w:val="lowerRoman"/>
      <w:lvlText w:val="%6."/>
      <w:lvlJc w:val="right"/>
      <w:pPr>
        <w:tabs>
          <w:tab w:val="num" w:pos="2902"/>
        </w:tabs>
        <w:ind w:left="2902" w:hanging="180"/>
      </w:pPr>
    </w:lvl>
    <w:lvl w:ilvl="6" w:tplc="FFFFFFFF" w:tentative="1">
      <w:start w:val="1"/>
      <w:numFmt w:val="decimal"/>
      <w:lvlText w:val="%7."/>
      <w:lvlJc w:val="left"/>
      <w:pPr>
        <w:tabs>
          <w:tab w:val="num" w:pos="3622"/>
        </w:tabs>
        <w:ind w:left="3622" w:hanging="360"/>
      </w:pPr>
    </w:lvl>
    <w:lvl w:ilvl="7" w:tplc="FFFFFFFF" w:tentative="1">
      <w:start w:val="1"/>
      <w:numFmt w:val="lowerLetter"/>
      <w:lvlText w:val="%8."/>
      <w:lvlJc w:val="left"/>
      <w:pPr>
        <w:tabs>
          <w:tab w:val="num" w:pos="4342"/>
        </w:tabs>
        <w:ind w:left="4342" w:hanging="360"/>
      </w:pPr>
    </w:lvl>
    <w:lvl w:ilvl="8" w:tplc="FFFFFFFF" w:tentative="1">
      <w:start w:val="1"/>
      <w:numFmt w:val="lowerRoman"/>
      <w:lvlText w:val="%9."/>
      <w:lvlJc w:val="right"/>
      <w:pPr>
        <w:tabs>
          <w:tab w:val="num" w:pos="5062"/>
        </w:tabs>
        <w:ind w:left="5062" w:hanging="180"/>
      </w:pPr>
    </w:lvl>
  </w:abstractNum>
  <w:abstractNum w:abstractNumId="54" w15:restartNumberingAfterBreak="0">
    <w:nsid w:val="5E6E5A86"/>
    <w:multiLevelType w:val="hybridMultilevel"/>
    <w:tmpl w:val="05E226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608F267C"/>
    <w:multiLevelType w:val="multilevel"/>
    <w:tmpl w:val="222C52F8"/>
    <w:lvl w:ilvl="0">
      <w:start w:val="1"/>
      <w:numFmt w:val="bullet"/>
      <w:pStyle w:val="Vetpoloek"/>
      <w:lvlText w:val=""/>
      <w:lvlJc w:val="left"/>
      <w:pPr>
        <w:tabs>
          <w:tab w:val="num" w:pos="720"/>
        </w:tabs>
        <w:ind w:left="720" w:hanging="360"/>
      </w:pPr>
      <w:rPr>
        <w:rFonts w:ascii="Symbol" w:hAnsi="Symbol" w:hint="default"/>
      </w:rPr>
    </w:lvl>
    <w:lvl w:ilvl="1">
      <w:start w:val="1"/>
      <w:numFmt w:val="decimal"/>
      <w:lvlText w:val="%1.%2"/>
      <w:legacy w:legacy="1" w:legacySpace="0" w:legacyIndent="454"/>
      <w:lvlJc w:val="left"/>
      <w:pPr>
        <w:ind w:left="454" w:hanging="454"/>
      </w:pPr>
    </w:lvl>
    <w:lvl w:ilvl="2">
      <w:start w:val="1"/>
      <w:numFmt w:val="bullet"/>
      <w:lvlText w:val=""/>
      <w:lvlJc w:val="left"/>
      <w:pPr>
        <w:tabs>
          <w:tab w:val="num" w:pos="-710"/>
        </w:tabs>
        <w:ind w:left="283" w:hanging="283"/>
      </w:pPr>
      <w:rPr>
        <w:rFonts w:ascii="Symbol" w:hAnsi="Symbol" w:hint="default"/>
        <w:sz w:val="20"/>
      </w:rPr>
    </w:lvl>
    <w:lvl w:ilvl="3">
      <w:start w:val="1"/>
      <w:numFmt w:val="decimal"/>
      <w:lvlText w:val="%1.%2.%3.%4"/>
      <w:legacy w:legacy="1" w:legacySpace="0" w:legacyIndent="794"/>
      <w:lvlJc w:val="left"/>
      <w:pPr>
        <w:ind w:left="794" w:hanging="794"/>
      </w:pPr>
    </w:lvl>
    <w:lvl w:ilvl="4">
      <w:start w:val="1"/>
      <w:numFmt w:val="decimal"/>
      <w:lvlText w:val="%1.%2.%3.%4%5."/>
      <w:legacy w:legacy="1" w:legacySpace="0" w:legacyIndent="708"/>
      <w:lvlJc w:val="left"/>
      <w:pPr>
        <w:ind w:left="2580" w:hanging="708"/>
      </w:pPr>
    </w:lvl>
    <w:lvl w:ilvl="5">
      <w:start w:val="1"/>
      <w:numFmt w:val="decimal"/>
      <w:lvlText w:val="%1.%2.%3.%4%5.%6."/>
      <w:legacy w:legacy="1" w:legacySpace="0" w:legacyIndent="708"/>
      <w:lvlJc w:val="left"/>
      <w:pPr>
        <w:ind w:left="3288" w:hanging="708"/>
      </w:pPr>
    </w:lvl>
    <w:lvl w:ilvl="6">
      <w:start w:val="1"/>
      <w:numFmt w:val="decimal"/>
      <w:lvlText w:val="%1.%2.%3.%4%5.%6.%7."/>
      <w:legacy w:legacy="1" w:legacySpace="0" w:legacyIndent="708"/>
      <w:lvlJc w:val="left"/>
      <w:pPr>
        <w:ind w:left="3996" w:hanging="708"/>
      </w:pPr>
    </w:lvl>
    <w:lvl w:ilvl="7">
      <w:start w:val="1"/>
      <w:numFmt w:val="decimal"/>
      <w:lvlText w:val="%1.%2.%3.%4%5.%6.%7.%8."/>
      <w:legacy w:legacy="1" w:legacySpace="0" w:legacyIndent="708"/>
      <w:lvlJc w:val="left"/>
      <w:pPr>
        <w:ind w:left="4704" w:hanging="708"/>
      </w:pPr>
    </w:lvl>
    <w:lvl w:ilvl="8">
      <w:start w:val="1"/>
      <w:numFmt w:val="decimal"/>
      <w:lvlText w:val="%1.%2.%3.%4%5.%6.%7.%8.%9."/>
      <w:legacy w:legacy="1" w:legacySpace="0" w:legacyIndent="708"/>
      <w:lvlJc w:val="left"/>
      <w:pPr>
        <w:ind w:left="5412" w:hanging="708"/>
      </w:pPr>
    </w:lvl>
  </w:abstractNum>
  <w:abstractNum w:abstractNumId="56" w15:restartNumberingAfterBreak="0">
    <w:nsid w:val="6451501E"/>
    <w:multiLevelType w:val="hybridMultilevel"/>
    <w:tmpl w:val="9A589720"/>
    <w:lvl w:ilvl="0" w:tplc="04050001">
      <w:start w:val="1"/>
      <w:numFmt w:val="bullet"/>
      <w:lvlText w:val=""/>
      <w:lvlJc w:val="left"/>
      <w:pPr>
        <w:ind w:left="1324" w:hanging="360"/>
      </w:pPr>
      <w:rPr>
        <w:rFonts w:ascii="Symbol" w:hAnsi="Symbol" w:hint="default"/>
      </w:rPr>
    </w:lvl>
    <w:lvl w:ilvl="1" w:tplc="04050003" w:tentative="1">
      <w:start w:val="1"/>
      <w:numFmt w:val="bullet"/>
      <w:lvlText w:val="o"/>
      <w:lvlJc w:val="left"/>
      <w:pPr>
        <w:ind w:left="2044" w:hanging="360"/>
      </w:pPr>
      <w:rPr>
        <w:rFonts w:ascii="Courier New" w:hAnsi="Courier New" w:cs="Courier New" w:hint="default"/>
      </w:rPr>
    </w:lvl>
    <w:lvl w:ilvl="2" w:tplc="04050005" w:tentative="1">
      <w:start w:val="1"/>
      <w:numFmt w:val="bullet"/>
      <w:lvlText w:val=""/>
      <w:lvlJc w:val="left"/>
      <w:pPr>
        <w:ind w:left="2764" w:hanging="360"/>
      </w:pPr>
      <w:rPr>
        <w:rFonts w:ascii="Wingdings" w:hAnsi="Wingdings" w:hint="default"/>
      </w:rPr>
    </w:lvl>
    <w:lvl w:ilvl="3" w:tplc="04050001" w:tentative="1">
      <w:start w:val="1"/>
      <w:numFmt w:val="bullet"/>
      <w:lvlText w:val=""/>
      <w:lvlJc w:val="left"/>
      <w:pPr>
        <w:ind w:left="3484" w:hanging="360"/>
      </w:pPr>
      <w:rPr>
        <w:rFonts w:ascii="Symbol" w:hAnsi="Symbol" w:hint="default"/>
      </w:rPr>
    </w:lvl>
    <w:lvl w:ilvl="4" w:tplc="04050003" w:tentative="1">
      <w:start w:val="1"/>
      <w:numFmt w:val="bullet"/>
      <w:lvlText w:val="o"/>
      <w:lvlJc w:val="left"/>
      <w:pPr>
        <w:ind w:left="4204" w:hanging="360"/>
      </w:pPr>
      <w:rPr>
        <w:rFonts w:ascii="Courier New" w:hAnsi="Courier New" w:cs="Courier New" w:hint="default"/>
      </w:rPr>
    </w:lvl>
    <w:lvl w:ilvl="5" w:tplc="04050005" w:tentative="1">
      <w:start w:val="1"/>
      <w:numFmt w:val="bullet"/>
      <w:lvlText w:val=""/>
      <w:lvlJc w:val="left"/>
      <w:pPr>
        <w:ind w:left="4924" w:hanging="360"/>
      </w:pPr>
      <w:rPr>
        <w:rFonts w:ascii="Wingdings" w:hAnsi="Wingdings" w:hint="default"/>
      </w:rPr>
    </w:lvl>
    <w:lvl w:ilvl="6" w:tplc="04050001" w:tentative="1">
      <w:start w:val="1"/>
      <w:numFmt w:val="bullet"/>
      <w:lvlText w:val=""/>
      <w:lvlJc w:val="left"/>
      <w:pPr>
        <w:ind w:left="5644" w:hanging="360"/>
      </w:pPr>
      <w:rPr>
        <w:rFonts w:ascii="Symbol" w:hAnsi="Symbol" w:hint="default"/>
      </w:rPr>
    </w:lvl>
    <w:lvl w:ilvl="7" w:tplc="04050003" w:tentative="1">
      <w:start w:val="1"/>
      <w:numFmt w:val="bullet"/>
      <w:lvlText w:val="o"/>
      <w:lvlJc w:val="left"/>
      <w:pPr>
        <w:ind w:left="6364" w:hanging="360"/>
      </w:pPr>
      <w:rPr>
        <w:rFonts w:ascii="Courier New" w:hAnsi="Courier New" w:cs="Courier New" w:hint="default"/>
      </w:rPr>
    </w:lvl>
    <w:lvl w:ilvl="8" w:tplc="04050005" w:tentative="1">
      <w:start w:val="1"/>
      <w:numFmt w:val="bullet"/>
      <w:lvlText w:val=""/>
      <w:lvlJc w:val="left"/>
      <w:pPr>
        <w:ind w:left="7084" w:hanging="360"/>
      </w:pPr>
      <w:rPr>
        <w:rFonts w:ascii="Wingdings" w:hAnsi="Wingdings" w:hint="default"/>
      </w:rPr>
    </w:lvl>
  </w:abstractNum>
  <w:abstractNum w:abstractNumId="57" w15:restartNumberingAfterBreak="0">
    <w:nsid w:val="64EC7D24"/>
    <w:multiLevelType w:val="hybridMultilevel"/>
    <w:tmpl w:val="52CE184E"/>
    <w:lvl w:ilvl="0" w:tplc="04050017">
      <w:start w:val="1"/>
      <w:numFmt w:val="bullet"/>
      <w:lvlText w:val=""/>
      <w:lvlJc w:val="left"/>
      <w:pPr>
        <w:tabs>
          <w:tab w:val="num" w:pos="900"/>
        </w:tabs>
        <w:ind w:left="900" w:hanging="360"/>
      </w:pPr>
      <w:rPr>
        <w:rFonts w:ascii="Wingdings" w:hAnsi="Wingdings" w:hint="default"/>
      </w:rPr>
    </w:lvl>
    <w:lvl w:ilvl="1" w:tplc="04050019">
      <w:start w:val="1"/>
      <w:numFmt w:val="lowerLetter"/>
      <w:lvlText w:val="%2)"/>
      <w:lvlJc w:val="left"/>
      <w:pPr>
        <w:tabs>
          <w:tab w:val="num" w:pos="1440"/>
        </w:tabs>
        <w:ind w:left="1440" w:hanging="360"/>
      </w:pPr>
      <w:rPr>
        <w:rFonts w:hint="default"/>
      </w:rPr>
    </w:lvl>
    <w:lvl w:ilvl="2" w:tplc="0405001B">
      <w:start w:val="1"/>
      <w:numFmt w:val="lowerLetter"/>
      <w:lvlText w:val="%3)"/>
      <w:lvlJc w:val="left"/>
      <w:pPr>
        <w:tabs>
          <w:tab w:val="num" w:pos="2340"/>
        </w:tabs>
        <w:ind w:left="2340" w:hanging="360"/>
      </w:pPr>
      <w:rPr>
        <w:rFonts w:hint="default"/>
      </w:rPr>
    </w:lvl>
    <w:lvl w:ilvl="3" w:tplc="E0CC75CC">
      <w:start w:val="2"/>
      <w:numFmt w:val="decimal"/>
      <w:lvlText w:val="%4)"/>
      <w:lvlJc w:val="left"/>
      <w:pPr>
        <w:tabs>
          <w:tab w:val="num" w:pos="2880"/>
        </w:tabs>
        <w:ind w:left="2880" w:hanging="360"/>
      </w:pPr>
      <w:rPr>
        <w:rFonts w:hint="default"/>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8" w15:restartNumberingAfterBreak="0">
    <w:nsid w:val="66E118C2"/>
    <w:multiLevelType w:val="hybridMultilevel"/>
    <w:tmpl w:val="F656FA00"/>
    <w:lvl w:ilvl="0" w:tplc="04050017">
      <w:start w:val="1"/>
      <w:numFmt w:val="lowerLetter"/>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9" w15:restartNumberingAfterBreak="0">
    <w:nsid w:val="68681F3E"/>
    <w:multiLevelType w:val="hybridMultilevel"/>
    <w:tmpl w:val="4F062A6C"/>
    <w:lvl w:ilvl="0" w:tplc="04050001">
      <w:start w:val="1"/>
      <w:numFmt w:val="bullet"/>
      <w:lvlText w:val=""/>
      <w:lvlJc w:val="left"/>
      <w:pPr>
        <w:ind w:left="1467" w:hanging="360"/>
      </w:pPr>
      <w:rPr>
        <w:rFonts w:ascii="Symbol" w:hAnsi="Symbol" w:hint="default"/>
      </w:rPr>
    </w:lvl>
    <w:lvl w:ilvl="1" w:tplc="04050003" w:tentative="1">
      <w:start w:val="1"/>
      <w:numFmt w:val="bullet"/>
      <w:lvlText w:val="o"/>
      <w:lvlJc w:val="left"/>
      <w:pPr>
        <w:ind w:left="2187" w:hanging="360"/>
      </w:pPr>
      <w:rPr>
        <w:rFonts w:ascii="Courier New" w:hAnsi="Courier New" w:cs="Courier New" w:hint="default"/>
      </w:rPr>
    </w:lvl>
    <w:lvl w:ilvl="2" w:tplc="04050005" w:tentative="1">
      <w:start w:val="1"/>
      <w:numFmt w:val="bullet"/>
      <w:lvlText w:val=""/>
      <w:lvlJc w:val="left"/>
      <w:pPr>
        <w:ind w:left="2907" w:hanging="360"/>
      </w:pPr>
      <w:rPr>
        <w:rFonts w:ascii="Wingdings" w:hAnsi="Wingdings" w:hint="default"/>
      </w:rPr>
    </w:lvl>
    <w:lvl w:ilvl="3" w:tplc="04050001" w:tentative="1">
      <w:start w:val="1"/>
      <w:numFmt w:val="bullet"/>
      <w:lvlText w:val=""/>
      <w:lvlJc w:val="left"/>
      <w:pPr>
        <w:ind w:left="3627" w:hanging="360"/>
      </w:pPr>
      <w:rPr>
        <w:rFonts w:ascii="Symbol" w:hAnsi="Symbol" w:hint="default"/>
      </w:rPr>
    </w:lvl>
    <w:lvl w:ilvl="4" w:tplc="04050003" w:tentative="1">
      <w:start w:val="1"/>
      <w:numFmt w:val="bullet"/>
      <w:lvlText w:val="o"/>
      <w:lvlJc w:val="left"/>
      <w:pPr>
        <w:ind w:left="4347" w:hanging="360"/>
      </w:pPr>
      <w:rPr>
        <w:rFonts w:ascii="Courier New" w:hAnsi="Courier New" w:cs="Courier New" w:hint="default"/>
      </w:rPr>
    </w:lvl>
    <w:lvl w:ilvl="5" w:tplc="04050005" w:tentative="1">
      <w:start w:val="1"/>
      <w:numFmt w:val="bullet"/>
      <w:lvlText w:val=""/>
      <w:lvlJc w:val="left"/>
      <w:pPr>
        <w:ind w:left="5067" w:hanging="360"/>
      </w:pPr>
      <w:rPr>
        <w:rFonts w:ascii="Wingdings" w:hAnsi="Wingdings" w:hint="default"/>
      </w:rPr>
    </w:lvl>
    <w:lvl w:ilvl="6" w:tplc="04050001" w:tentative="1">
      <w:start w:val="1"/>
      <w:numFmt w:val="bullet"/>
      <w:lvlText w:val=""/>
      <w:lvlJc w:val="left"/>
      <w:pPr>
        <w:ind w:left="5787" w:hanging="360"/>
      </w:pPr>
      <w:rPr>
        <w:rFonts w:ascii="Symbol" w:hAnsi="Symbol" w:hint="default"/>
      </w:rPr>
    </w:lvl>
    <w:lvl w:ilvl="7" w:tplc="04050003" w:tentative="1">
      <w:start w:val="1"/>
      <w:numFmt w:val="bullet"/>
      <w:lvlText w:val="o"/>
      <w:lvlJc w:val="left"/>
      <w:pPr>
        <w:ind w:left="6507" w:hanging="360"/>
      </w:pPr>
      <w:rPr>
        <w:rFonts w:ascii="Courier New" w:hAnsi="Courier New" w:cs="Courier New" w:hint="default"/>
      </w:rPr>
    </w:lvl>
    <w:lvl w:ilvl="8" w:tplc="04050005" w:tentative="1">
      <w:start w:val="1"/>
      <w:numFmt w:val="bullet"/>
      <w:lvlText w:val=""/>
      <w:lvlJc w:val="left"/>
      <w:pPr>
        <w:ind w:left="7227" w:hanging="360"/>
      </w:pPr>
      <w:rPr>
        <w:rFonts w:ascii="Wingdings" w:hAnsi="Wingdings" w:hint="default"/>
      </w:rPr>
    </w:lvl>
  </w:abstractNum>
  <w:abstractNum w:abstractNumId="60" w15:restartNumberingAfterBreak="0">
    <w:nsid w:val="6A341796"/>
    <w:multiLevelType w:val="hybridMultilevel"/>
    <w:tmpl w:val="10DAE6E0"/>
    <w:lvl w:ilvl="0" w:tplc="04050001">
      <w:start w:val="1"/>
      <w:numFmt w:val="bullet"/>
      <w:lvlText w:val=""/>
      <w:lvlJc w:val="left"/>
      <w:pPr>
        <w:ind w:left="1324" w:hanging="360"/>
      </w:pPr>
      <w:rPr>
        <w:rFonts w:ascii="Symbol" w:hAnsi="Symbol" w:hint="default"/>
      </w:rPr>
    </w:lvl>
    <w:lvl w:ilvl="1" w:tplc="04050003" w:tentative="1">
      <w:start w:val="1"/>
      <w:numFmt w:val="bullet"/>
      <w:lvlText w:val="o"/>
      <w:lvlJc w:val="left"/>
      <w:pPr>
        <w:ind w:left="2044" w:hanging="360"/>
      </w:pPr>
      <w:rPr>
        <w:rFonts w:ascii="Courier New" w:hAnsi="Courier New" w:cs="Courier New" w:hint="default"/>
      </w:rPr>
    </w:lvl>
    <w:lvl w:ilvl="2" w:tplc="04050005" w:tentative="1">
      <w:start w:val="1"/>
      <w:numFmt w:val="bullet"/>
      <w:lvlText w:val=""/>
      <w:lvlJc w:val="left"/>
      <w:pPr>
        <w:ind w:left="2764" w:hanging="360"/>
      </w:pPr>
      <w:rPr>
        <w:rFonts w:ascii="Wingdings" w:hAnsi="Wingdings" w:hint="default"/>
      </w:rPr>
    </w:lvl>
    <w:lvl w:ilvl="3" w:tplc="04050001" w:tentative="1">
      <w:start w:val="1"/>
      <w:numFmt w:val="bullet"/>
      <w:lvlText w:val=""/>
      <w:lvlJc w:val="left"/>
      <w:pPr>
        <w:ind w:left="3484" w:hanging="360"/>
      </w:pPr>
      <w:rPr>
        <w:rFonts w:ascii="Symbol" w:hAnsi="Symbol" w:hint="default"/>
      </w:rPr>
    </w:lvl>
    <w:lvl w:ilvl="4" w:tplc="04050003" w:tentative="1">
      <w:start w:val="1"/>
      <w:numFmt w:val="bullet"/>
      <w:lvlText w:val="o"/>
      <w:lvlJc w:val="left"/>
      <w:pPr>
        <w:ind w:left="4204" w:hanging="360"/>
      </w:pPr>
      <w:rPr>
        <w:rFonts w:ascii="Courier New" w:hAnsi="Courier New" w:cs="Courier New" w:hint="default"/>
      </w:rPr>
    </w:lvl>
    <w:lvl w:ilvl="5" w:tplc="04050005" w:tentative="1">
      <w:start w:val="1"/>
      <w:numFmt w:val="bullet"/>
      <w:lvlText w:val=""/>
      <w:lvlJc w:val="left"/>
      <w:pPr>
        <w:ind w:left="4924" w:hanging="360"/>
      </w:pPr>
      <w:rPr>
        <w:rFonts w:ascii="Wingdings" w:hAnsi="Wingdings" w:hint="default"/>
      </w:rPr>
    </w:lvl>
    <w:lvl w:ilvl="6" w:tplc="04050001" w:tentative="1">
      <w:start w:val="1"/>
      <w:numFmt w:val="bullet"/>
      <w:lvlText w:val=""/>
      <w:lvlJc w:val="left"/>
      <w:pPr>
        <w:ind w:left="5644" w:hanging="360"/>
      </w:pPr>
      <w:rPr>
        <w:rFonts w:ascii="Symbol" w:hAnsi="Symbol" w:hint="default"/>
      </w:rPr>
    </w:lvl>
    <w:lvl w:ilvl="7" w:tplc="04050003" w:tentative="1">
      <w:start w:val="1"/>
      <w:numFmt w:val="bullet"/>
      <w:lvlText w:val="o"/>
      <w:lvlJc w:val="left"/>
      <w:pPr>
        <w:ind w:left="6364" w:hanging="360"/>
      </w:pPr>
      <w:rPr>
        <w:rFonts w:ascii="Courier New" w:hAnsi="Courier New" w:cs="Courier New" w:hint="default"/>
      </w:rPr>
    </w:lvl>
    <w:lvl w:ilvl="8" w:tplc="04050005" w:tentative="1">
      <w:start w:val="1"/>
      <w:numFmt w:val="bullet"/>
      <w:lvlText w:val=""/>
      <w:lvlJc w:val="left"/>
      <w:pPr>
        <w:ind w:left="7084" w:hanging="360"/>
      </w:pPr>
      <w:rPr>
        <w:rFonts w:ascii="Wingdings" w:hAnsi="Wingdings" w:hint="default"/>
      </w:rPr>
    </w:lvl>
  </w:abstractNum>
  <w:abstractNum w:abstractNumId="61" w15:restartNumberingAfterBreak="0">
    <w:nsid w:val="6BF729F8"/>
    <w:multiLevelType w:val="hybridMultilevel"/>
    <w:tmpl w:val="F2C03882"/>
    <w:lvl w:ilvl="0" w:tplc="8DF4564C">
      <w:numFmt w:val="bullet"/>
      <w:lvlText w:val="-"/>
      <w:lvlJc w:val="left"/>
      <w:pPr>
        <w:tabs>
          <w:tab w:val="num" w:pos="720"/>
        </w:tabs>
        <w:ind w:left="720" w:hanging="360"/>
      </w:pPr>
      <w:rPr>
        <w:rFonts w:ascii="Arial" w:eastAsia="Times New Roman" w:hAnsi="Arial" w:cs="Aria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C6F3E80"/>
    <w:multiLevelType w:val="hybridMultilevel"/>
    <w:tmpl w:val="F216FE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3" w15:restartNumberingAfterBreak="0">
    <w:nsid w:val="6C8C0709"/>
    <w:multiLevelType w:val="hybridMultilevel"/>
    <w:tmpl w:val="36BC1890"/>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64" w15:restartNumberingAfterBreak="0">
    <w:nsid w:val="6CC62F38"/>
    <w:multiLevelType w:val="hybridMultilevel"/>
    <w:tmpl w:val="4F5AC65A"/>
    <w:lvl w:ilvl="0" w:tplc="8042FED4">
      <w:start w:val="1"/>
      <w:numFmt w:val="lowerLetter"/>
      <w:lvlText w:val="%1)"/>
      <w:lvlJc w:val="left"/>
      <w:pPr>
        <w:tabs>
          <w:tab w:val="num" w:pos="1495"/>
        </w:tabs>
        <w:ind w:left="1495" w:hanging="360"/>
      </w:pPr>
    </w:lvl>
    <w:lvl w:ilvl="1" w:tplc="04050019" w:tentative="1">
      <w:start w:val="1"/>
      <w:numFmt w:val="lowerLetter"/>
      <w:lvlText w:val="%2."/>
      <w:lvlJc w:val="left"/>
      <w:pPr>
        <w:tabs>
          <w:tab w:val="num" w:pos="2215"/>
        </w:tabs>
        <w:ind w:left="2215" w:hanging="360"/>
      </w:pPr>
    </w:lvl>
    <w:lvl w:ilvl="2" w:tplc="0405001B" w:tentative="1">
      <w:start w:val="1"/>
      <w:numFmt w:val="lowerRoman"/>
      <w:lvlText w:val="%3."/>
      <w:lvlJc w:val="right"/>
      <w:pPr>
        <w:tabs>
          <w:tab w:val="num" w:pos="2935"/>
        </w:tabs>
        <w:ind w:left="2935" w:hanging="180"/>
      </w:pPr>
    </w:lvl>
    <w:lvl w:ilvl="3" w:tplc="04050017" w:tentative="1">
      <w:start w:val="1"/>
      <w:numFmt w:val="decimal"/>
      <w:lvlText w:val="%4."/>
      <w:lvlJc w:val="left"/>
      <w:pPr>
        <w:tabs>
          <w:tab w:val="num" w:pos="3655"/>
        </w:tabs>
        <w:ind w:left="3655" w:hanging="360"/>
      </w:pPr>
    </w:lvl>
    <w:lvl w:ilvl="4" w:tplc="04050019" w:tentative="1">
      <w:start w:val="1"/>
      <w:numFmt w:val="lowerLetter"/>
      <w:lvlText w:val="%5."/>
      <w:lvlJc w:val="left"/>
      <w:pPr>
        <w:tabs>
          <w:tab w:val="num" w:pos="4375"/>
        </w:tabs>
        <w:ind w:left="4375" w:hanging="360"/>
      </w:pPr>
    </w:lvl>
    <w:lvl w:ilvl="5" w:tplc="0405001B" w:tentative="1">
      <w:start w:val="1"/>
      <w:numFmt w:val="lowerRoman"/>
      <w:lvlText w:val="%6."/>
      <w:lvlJc w:val="right"/>
      <w:pPr>
        <w:tabs>
          <w:tab w:val="num" w:pos="5095"/>
        </w:tabs>
        <w:ind w:left="5095" w:hanging="180"/>
      </w:pPr>
    </w:lvl>
    <w:lvl w:ilvl="6" w:tplc="0405000F" w:tentative="1">
      <w:start w:val="1"/>
      <w:numFmt w:val="decimal"/>
      <w:lvlText w:val="%7."/>
      <w:lvlJc w:val="left"/>
      <w:pPr>
        <w:tabs>
          <w:tab w:val="num" w:pos="5815"/>
        </w:tabs>
        <w:ind w:left="5815" w:hanging="360"/>
      </w:pPr>
    </w:lvl>
    <w:lvl w:ilvl="7" w:tplc="04050019" w:tentative="1">
      <w:start w:val="1"/>
      <w:numFmt w:val="lowerLetter"/>
      <w:lvlText w:val="%8."/>
      <w:lvlJc w:val="left"/>
      <w:pPr>
        <w:tabs>
          <w:tab w:val="num" w:pos="6535"/>
        </w:tabs>
        <w:ind w:left="6535" w:hanging="360"/>
      </w:pPr>
    </w:lvl>
    <w:lvl w:ilvl="8" w:tplc="0405001B" w:tentative="1">
      <w:start w:val="1"/>
      <w:numFmt w:val="lowerRoman"/>
      <w:lvlText w:val="%9."/>
      <w:lvlJc w:val="right"/>
      <w:pPr>
        <w:tabs>
          <w:tab w:val="num" w:pos="7255"/>
        </w:tabs>
        <w:ind w:left="7255" w:hanging="180"/>
      </w:pPr>
    </w:lvl>
  </w:abstractNum>
  <w:abstractNum w:abstractNumId="65" w15:restartNumberingAfterBreak="0">
    <w:nsid w:val="715936A7"/>
    <w:multiLevelType w:val="hybridMultilevel"/>
    <w:tmpl w:val="E4A896E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6" w15:restartNumberingAfterBreak="0">
    <w:nsid w:val="71825D6F"/>
    <w:multiLevelType w:val="hybridMultilevel"/>
    <w:tmpl w:val="6FDA85C2"/>
    <w:lvl w:ilvl="0" w:tplc="F6EC5EF6">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67" w15:restartNumberingAfterBreak="0">
    <w:nsid w:val="71860479"/>
    <w:multiLevelType w:val="hybridMultilevel"/>
    <w:tmpl w:val="89D2A07A"/>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8" w15:restartNumberingAfterBreak="0">
    <w:nsid w:val="74732792"/>
    <w:multiLevelType w:val="hybridMultilevel"/>
    <w:tmpl w:val="0458E6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9" w15:restartNumberingAfterBreak="0">
    <w:nsid w:val="756D1D07"/>
    <w:multiLevelType w:val="hybridMultilevel"/>
    <w:tmpl w:val="7E088812"/>
    <w:lvl w:ilvl="0" w:tplc="04050001">
      <w:start w:val="1"/>
      <w:numFmt w:val="bullet"/>
      <w:lvlText w:val=""/>
      <w:lvlJc w:val="left"/>
      <w:pPr>
        <w:ind w:left="1324" w:hanging="360"/>
      </w:pPr>
      <w:rPr>
        <w:rFonts w:ascii="Symbol" w:hAnsi="Symbol" w:hint="default"/>
      </w:rPr>
    </w:lvl>
    <w:lvl w:ilvl="1" w:tplc="04050003" w:tentative="1">
      <w:start w:val="1"/>
      <w:numFmt w:val="bullet"/>
      <w:lvlText w:val="o"/>
      <w:lvlJc w:val="left"/>
      <w:pPr>
        <w:ind w:left="2044" w:hanging="360"/>
      </w:pPr>
      <w:rPr>
        <w:rFonts w:ascii="Courier New" w:hAnsi="Courier New" w:cs="Courier New" w:hint="default"/>
      </w:rPr>
    </w:lvl>
    <w:lvl w:ilvl="2" w:tplc="04050005" w:tentative="1">
      <w:start w:val="1"/>
      <w:numFmt w:val="bullet"/>
      <w:lvlText w:val=""/>
      <w:lvlJc w:val="left"/>
      <w:pPr>
        <w:ind w:left="2764" w:hanging="360"/>
      </w:pPr>
      <w:rPr>
        <w:rFonts w:ascii="Wingdings" w:hAnsi="Wingdings" w:hint="default"/>
      </w:rPr>
    </w:lvl>
    <w:lvl w:ilvl="3" w:tplc="04050001" w:tentative="1">
      <w:start w:val="1"/>
      <w:numFmt w:val="bullet"/>
      <w:lvlText w:val=""/>
      <w:lvlJc w:val="left"/>
      <w:pPr>
        <w:ind w:left="3484" w:hanging="360"/>
      </w:pPr>
      <w:rPr>
        <w:rFonts w:ascii="Symbol" w:hAnsi="Symbol" w:hint="default"/>
      </w:rPr>
    </w:lvl>
    <w:lvl w:ilvl="4" w:tplc="04050003" w:tentative="1">
      <w:start w:val="1"/>
      <w:numFmt w:val="bullet"/>
      <w:lvlText w:val="o"/>
      <w:lvlJc w:val="left"/>
      <w:pPr>
        <w:ind w:left="4204" w:hanging="360"/>
      </w:pPr>
      <w:rPr>
        <w:rFonts w:ascii="Courier New" w:hAnsi="Courier New" w:cs="Courier New" w:hint="default"/>
      </w:rPr>
    </w:lvl>
    <w:lvl w:ilvl="5" w:tplc="04050005" w:tentative="1">
      <w:start w:val="1"/>
      <w:numFmt w:val="bullet"/>
      <w:lvlText w:val=""/>
      <w:lvlJc w:val="left"/>
      <w:pPr>
        <w:ind w:left="4924" w:hanging="360"/>
      </w:pPr>
      <w:rPr>
        <w:rFonts w:ascii="Wingdings" w:hAnsi="Wingdings" w:hint="default"/>
      </w:rPr>
    </w:lvl>
    <w:lvl w:ilvl="6" w:tplc="04050001" w:tentative="1">
      <w:start w:val="1"/>
      <w:numFmt w:val="bullet"/>
      <w:lvlText w:val=""/>
      <w:lvlJc w:val="left"/>
      <w:pPr>
        <w:ind w:left="5644" w:hanging="360"/>
      </w:pPr>
      <w:rPr>
        <w:rFonts w:ascii="Symbol" w:hAnsi="Symbol" w:hint="default"/>
      </w:rPr>
    </w:lvl>
    <w:lvl w:ilvl="7" w:tplc="04050003" w:tentative="1">
      <w:start w:val="1"/>
      <w:numFmt w:val="bullet"/>
      <w:lvlText w:val="o"/>
      <w:lvlJc w:val="left"/>
      <w:pPr>
        <w:ind w:left="6364" w:hanging="360"/>
      </w:pPr>
      <w:rPr>
        <w:rFonts w:ascii="Courier New" w:hAnsi="Courier New" w:cs="Courier New" w:hint="default"/>
      </w:rPr>
    </w:lvl>
    <w:lvl w:ilvl="8" w:tplc="04050005" w:tentative="1">
      <w:start w:val="1"/>
      <w:numFmt w:val="bullet"/>
      <w:lvlText w:val=""/>
      <w:lvlJc w:val="left"/>
      <w:pPr>
        <w:ind w:left="7084" w:hanging="360"/>
      </w:pPr>
      <w:rPr>
        <w:rFonts w:ascii="Wingdings" w:hAnsi="Wingdings" w:hint="default"/>
      </w:rPr>
    </w:lvl>
  </w:abstractNum>
  <w:abstractNum w:abstractNumId="70" w15:restartNumberingAfterBreak="0">
    <w:nsid w:val="759102D6"/>
    <w:multiLevelType w:val="hybridMultilevel"/>
    <w:tmpl w:val="6882B0CE"/>
    <w:lvl w:ilvl="0" w:tplc="0405000B">
      <w:start w:val="1"/>
      <w:numFmt w:val="bullet"/>
      <w:lvlText w:val=""/>
      <w:lvlJc w:val="left"/>
      <w:pPr>
        <w:tabs>
          <w:tab w:val="num" w:pos="780"/>
        </w:tabs>
        <w:ind w:left="780" w:hanging="360"/>
      </w:pPr>
      <w:rPr>
        <w:rFonts w:ascii="Wingdings" w:hAnsi="Wingdings" w:hint="default"/>
      </w:rPr>
    </w:lvl>
    <w:lvl w:ilvl="1" w:tplc="04050003" w:tentative="1">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71" w15:restartNumberingAfterBreak="0">
    <w:nsid w:val="781757F4"/>
    <w:multiLevelType w:val="hybridMultilevel"/>
    <w:tmpl w:val="37A65F3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2" w15:restartNumberingAfterBreak="0">
    <w:nsid w:val="7A530B47"/>
    <w:multiLevelType w:val="hybridMultilevel"/>
    <w:tmpl w:val="C9B4B0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3" w15:restartNumberingAfterBreak="0">
    <w:nsid w:val="7BA6662E"/>
    <w:multiLevelType w:val="hybridMultilevel"/>
    <w:tmpl w:val="6B0C3EF8"/>
    <w:lvl w:ilvl="0" w:tplc="0405000B">
      <w:start w:val="1"/>
      <w:numFmt w:val="bullet"/>
      <w:lvlText w:val=""/>
      <w:lvlJc w:val="left"/>
      <w:pPr>
        <w:tabs>
          <w:tab w:val="num" w:pos="720"/>
        </w:tabs>
        <w:ind w:left="720" w:hanging="360"/>
      </w:pPr>
      <w:rPr>
        <w:rFonts w:ascii="Wingdings" w:hAnsi="Wingdings" w:hint="default"/>
      </w:rPr>
    </w:lvl>
    <w:lvl w:ilvl="1" w:tplc="99B2BF9C" w:tentative="1">
      <w:start w:val="1"/>
      <w:numFmt w:val="lowerLetter"/>
      <w:lvlText w:val="%2."/>
      <w:lvlJc w:val="left"/>
      <w:pPr>
        <w:tabs>
          <w:tab w:val="num" w:pos="1440"/>
        </w:tabs>
        <w:ind w:left="1440" w:hanging="360"/>
      </w:pPr>
    </w:lvl>
    <w:lvl w:ilvl="2" w:tplc="04050017"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4" w15:restartNumberingAfterBreak="0">
    <w:nsid w:val="7C483BA6"/>
    <w:multiLevelType w:val="hybridMultilevel"/>
    <w:tmpl w:val="2C4E2D40"/>
    <w:lvl w:ilvl="0" w:tplc="04050001">
      <w:start w:val="1"/>
      <w:numFmt w:val="bullet"/>
      <w:lvlText w:val=""/>
      <w:lvlJc w:val="left"/>
      <w:pPr>
        <w:ind w:left="1154" w:hanging="360"/>
      </w:pPr>
      <w:rPr>
        <w:rFonts w:ascii="Symbol" w:hAnsi="Symbol" w:hint="default"/>
      </w:rPr>
    </w:lvl>
    <w:lvl w:ilvl="1" w:tplc="04050003" w:tentative="1">
      <w:start w:val="1"/>
      <w:numFmt w:val="bullet"/>
      <w:lvlText w:val="o"/>
      <w:lvlJc w:val="left"/>
      <w:pPr>
        <w:ind w:left="1874" w:hanging="360"/>
      </w:pPr>
      <w:rPr>
        <w:rFonts w:ascii="Courier New" w:hAnsi="Courier New" w:cs="Courier New" w:hint="default"/>
      </w:rPr>
    </w:lvl>
    <w:lvl w:ilvl="2" w:tplc="04050005" w:tentative="1">
      <w:start w:val="1"/>
      <w:numFmt w:val="bullet"/>
      <w:lvlText w:val=""/>
      <w:lvlJc w:val="left"/>
      <w:pPr>
        <w:ind w:left="2594" w:hanging="360"/>
      </w:pPr>
      <w:rPr>
        <w:rFonts w:ascii="Wingdings" w:hAnsi="Wingdings" w:hint="default"/>
      </w:rPr>
    </w:lvl>
    <w:lvl w:ilvl="3" w:tplc="04050001" w:tentative="1">
      <w:start w:val="1"/>
      <w:numFmt w:val="bullet"/>
      <w:lvlText w:val=""/>
      <w:lvlJc w:val="left"/>
      <w:pPr>
        <w:ind w:left="3314" w:hanging="360"/>
      </w:pPr>
      <w:rPr>
        <w:rFonts w:ascii="Symbol" w:hAnsi="Symbol" w:hint="default"/>
      </w:rPr>
    </w:lvl>
    <w:lvl w:ilvl="4" w:tplc="04050003" w:tentative="1">
      <w:start w:val="1"/>
      <w:numFmt w:val="bullet"/>
      <w:lvlText w:val="o"/>
      <w:lvlJc w:val="left"/>
      <w:pPr>
        <w:ind w:left="4034" w:hanging="360"/>
      </w:pPr>
      <w:rPr>
        <w:rFonts w:ascii="Courier New" w:hAnsi="Courier New" w:cs="Courier New" w:hint="default"/>
      </w:rPr>
    </w:lvl>
    <w:lvl w:ilvl="5" w:tplc="04050005" w:tentative="1">
      <w:start w:val="1"/>
      <w:numFmt w:val="bullet"/>
      <w:lvlText w:val=""/>
      <w:lvlJc w:val="left"/>
      <w:pPr>
        <w:ind w:left="4754" w:hanging="360"/>
      </w:pPr>
      <w:rPr>
        <w:rFonts w:ascii="Wingdings" w:hAnsi="Wingdings" w:hint="default"/>
      </w:rPr>
    </w:lvl>
    <w:lvl w:ilvl="6" w:tplc="04050001" w:tentative="1">
      <w:start w:val="1"/>
      <w:numFmt w:val="bullet"/>
      <w:lvlText w:val=""/>
      <w:lvlJc w:val="left"/>
      <w:pPr>
        <w:ind w:left="5474" w:hanging="360"/>
      </w:pPr>
      <w:rPr>
        <w:rFonts w:ascii="Symbol" w:hAnsi="Symbol" w:hint="default"/>
      </w:rPr>
    </w:lvl>
    <w:lvl w:ilvl="7" w:tplc="04050003" w:tentative="1">
      <w:start w:val="1"/>
      <w:numFmt w:val="bullet"/>
      <w:lvlText w:val="o"/>
      <w:lvlJc w:val="left"/>
      <w:pPr>
        <w:ind w:left="6194" w:hanging="360"/>
      </w:pPr>
      <w:rPr>
        <w:rFonts w:ascii="Courier New" w:hAnsi="Courier New" w:cs="Courier New" w:hint="default"/>
      </w:rPr>
    </w:lvl>
    <w:lvl w:ilvl="8" w:tplc="04050005" w:tentative="1">
      <w:start w:val="1"/>
      <w:numFmt w:val="bullet"/>
      <w:lvlText w:val=""/>
      <w:lvlJc w:val="left"/>
      <w:pPr>
        <w:ind w:left="6914" w:hanging="360"/>
      </w:pPr>
      <w:rPr>
        <w:rFonts w:ascii="Wingdings" w:hAnsi="Wingdings" w:hint="default"/>
      </w:rPr>
    </w:lvl>
  </w:abstractNum>
  <w:num w:numId="1" w16cid:durableId="588737993">
    <w:abstractNumId w:val="31"/>
  </w:num>
  <w:num w:numId="2" w16cid:durableId="1579943561">
    <w:abstractNumId w:val="55"/>
  </w:num>
  <w:num w:numId="3" w16cid:durableId="26493193">
    <w:abstractNumId w:val="9"/>
  </w:num>
  <w:num w:numId="4" w16cid:durableId="1409695328">
    <w:abstractNumId w:val="27"/>
  </w:num>
  <w:num w:numId="5" w16cid:durableId="2103597758">
    <w:abstractNumId w:val="14"/>
  </w:num>
  <w:num w:numId="6" w16cid:durableId="1819958937">
    <w:abstractNumId w:val="20"/>
  </w:num>
  <w:num w:numId="7" w16cid:durableId="1127166054">
    <w:abstractNumId w:val="25"/>
  </w:num>
  <w:num w:numId="8" w16cid:durableId="1777405260">
    <w:abstractNumId w:val="22"/>
  </w:num>
  <w:num w:numId="9" w16cid:durableId="1684817371">
    <w:abstractNumId w:val="40"/>
  </w:num>
  <w:num w:numId="10" w16cid:durableId="1958297613">
    <w:abstractNumId w:val="64"/>
  </w:num>
  <w:num w:numId="11" w16cid:durableId="124856250">
    <w:abstractNumId w:val="17"/>
  </w:num>
  <w:num w:numId="12" w16cid:durableId="1758860970">
    <w:abstractNumId w:val="53"/>
  </w:num>
  <w:num w:numId="13" w16cid:durableId="1028024147">
    <w:abstractNumId w:val="45"/>
  </w:num>
  <w:num w:numId="14" w16cid:durableId="1134830625">
    <w:abstractNumId w:val="61"/>
  </w:num>
  <w:num w:numId="15" w16cid:durableId="1650403460">
    <w:abstractNumId w:val="66"/>
  </w:num>
  <w:num w:numId="16" w16cid:durableId="638387953">
    <w:abstractNumId w:val="70"/>
  </w:num>
  <w:num w:numId="17" w16cid:durableId="423495220">
    <w:abstractNumId w:val="73"/>
  </w:num>
  <w:num w:numId="18" w16cid:durableId="778064797">
    <w:abstractNumId w:val="15"/>
  </w:num>
  <w:num w:numId="19" w16cid:durableId="1587303672">
    <w:abstractNumId w:val="18"/>
  </w:num>
  <w:num w:numId="20" w16cid:durableId="615138537">
    <w:abstractNumId w:val="39"/>
  </w:num>
  <w:num w:numId="21" w16cid:durableId="953095686">
    <w:abstractNumId w:val="26"/>
  </w:num>
  <w:num w:numId="22" w16cid:durableId="190192762">
    <w:abstractNumId w:val="57"/>
  </w:num>
  <w:num w:numId="23" w16cid:durableId="215897025">
    <w:abstractNumId w:val="0"/>
  </w:num>
  <w:num w:numId="24" w16cid:durableId="1203613">
    <w:abstractNumId w:val="5"/>
  </w:num>
  <w:num w:numId="25" w16cid:durableId="2021463819">
    <w:abstractNumId w:val="38"/>
  </w:num>
  <w:num w:numId="26" w16cid:durableId="1387101181">
    <w:abstractNumId w:val="60"/>
  </w:num>
  <w:num w:numId="27" w16cid:durableId="499933345">
    <w:abstractNumId w:val="30"/>
  </w:num>
  <w:num w:numId="28" w16cid:durableId="1537698614">
    <w:abstractNumId w:val="48"/>
  </w:num>
  <w:num w:numId="29" w16cid:durableId="1057780429">
    <w:abstractNumId w:val="32"/>
  </w:num>
  <w:num w:numId="30" w16cid:durableId="1011563912">
    <w:abstractNumId w:val="59"/>
  </w:num>
  <w:num w:numId="31" w16cid:durableId="1089037865">
    <w:abstractNumId w:val="46"/>
  </w:num>
  <w:num w:numId="32" w16cid:durableId="1721905708">
    <w:abstractNumId w:val="16"/>
  </w:num>
  <w:num w:numId="33" w16cid:durableId="1897861141">
    <w:abstractNumId w:val="7"/>
  </w:num>
  <w:num w:numId="34" w16cid:durableId="505898511">
    <w:abstractNumId w:val="37"/>
  </w:num>
  <w:num w:numId="35" w16cid:durableId="1896428903">
    <w:abstractNumId w:val="54"/>
  </w:num>
  <w:num w:numId="36" w16cid:durableId="121387986">
    <w:abstractNumId w:val="51"/>
  </w:num>
  <w:num w:numId="37" w16cid:durableId="1065838469">
    <w:abstractNumId w:val="34"/>
  </w:num>
  <w:num w:numId="38" w16cid:durableId="83452945">
    <w:abstractNumId w:val="12"/>
  </w:num>
  <w:num w:numId="39" w16cid:durableId="205920395">
    <w:abstractNumId w:val="52"/>
  </w:num>
  <w:num w:numId="40" w16cid:durableId="1664118141">
    <w:abstractNumId w:val="49"/>
  </w:num>
  <w:num w:numId="41" w16cid:durableId="1520773016">
    <w:abstractNumId w:val="35"/>
  </w:num>
  <w:num w:numId="42" w16cid:durableId="364791646">
    <w:abstractNumId w:val="21"/>
  </w:num>
  <w:num w:numId="43" w16cid:durableId="360400629">
    <w:abstractNumId w:val="44"/>
  </w:num>
  <w:num w:numId="44" w16cid:durableId="1821581082">
    <w:abstractNumId w:val="58"/>
  </w:num>
  <w:num w:numId="45" w16cid:durableId="488177869">
    <w:abstractNumId w:val="50"/>
  </w:num>
  <w:num w:numId="46" w16cid:durableId="1912739140">
    <w:abstractNumId w:val="10"/>
  </w:num>
  <w:num w:numId="47" w16cid:durableId="1130784773">
    <w:abstractNumId w:val="36"/>
  </w:num>
  <w:num w:numId="48" w16cid:durableId="439691680">
    <w:abstractNumId w:val="31"/>
  </w:num>
  <w:num w:numId="49" w16cid:durableId="284312893">
    <w:abstractNumId w:val="31"/>
  </w:num>
  <w:num w:numId="50" w16cid:durableId="2060664295">
    <w:abstractNumId w:val="31"/>
  </w:num>
  <w:num w:numId="51" w16cid:durableId="1663001472">
    <w:abstractNumId w:val="31"/>
  </w:num>
  <w:num w:numId="52" w16cid:durableId="1007681786">
    <w:abstractNumId w:val="31"/>
  </w:num>
  <w:num w:numId="53" w16cid:durableId="1944652010">
    <w:abstractNumId w:val="31"/>
  </w:num>
  <w:num w:numId="54" w16cid:durableId="1186560133">
    <w:abstractNumId w:val="31"/>
  </w:num>
  <w:num w:numId="55" w16cid:durableId="360664139">
    <w:abstractNumId w:val="56"/>
  </w:num>
  <w:num w:numId="56" w16cid:durableId="330521878">
    <w:abstractNumId w:val="23"/>
  </w:num>
  <w:num w:numId="57" w16cid:durableId="1395546977">
    <w:abstractNumId w:val="69"/>
  </w:num>
  <w:num w:numId="58" w16cid:durableId="1645885435">
    <w:abstractNumId w:val="41"/>
  </w:num>
  <w:num w:numId="59" w16cid:durableId="695887174">
    <w:abstractNumId w:val="63"/>
  </w:num>
  <w:num w:numId="60" w16cid:durableId="466358112">
    <w:abstractNumId w:val="68"/>
  </w:num>
  <w:num w:numId="61" w16cid:durableId="1091661433">
    <w:abstractNumId w:val="19"/>
  </w:num>
  <w:num w:numId="62" w16cid:durableId="1058474611">
    <w:abstractNumId w:val="74"/>
  </w:num>
  <w:num w:numId="63" w16cid:durableId="582877310">
    <w:abstractNumId w:val="4"/>
  </w:num>
  <w:num w:numId="64" w16cid:durableId="1412313200">
    <w:abstractNumId w:val="43"/>
  </w:num>
  <w:num w:numId="65" w16cid:durableId="1612199505">
    <w:abstractNumId w:val="6"/>
  </w:num>
  <w:num w:numId="66" w16cid:durableId="420877449">
    <w:abstractNumId w:val="62"/>
  </w:num>
  <w:num w:numId="67" w16cid:durableId="852837311">
    <w:abstractNumId w:val="3"/>
  </w:num>
  <w:num w:numId="68" w16cid:durableId="2144224998">
    <w:abstractNumId w:val="47"/>
  </w:num>
  <w:num w:numId="69" w16cid:durableId="615867831">
    <w:abstractNumId w:val="2"/>
  </w:num>
  <w:num w:numId="70" w16cid:durableId="1138885794">
    <w:abstractNumId w:val="29"/>
  </w:num>
  <w:num w:numId="71" w16cid:durableId="1460220729">
    <w:abstractNumId w:val="72"/>
  </w:num>
  <w:num w:numId="72" w16cid:durableId="950672322">
    <w:abstractNumId w:val="13"/>
  </w:num>
  <w:num w:numId="73" w16cid:durableId="1205290187">
    <w:abstractNumId w:val="71"/>
  </w:num>
  <w:num w:numId="74" w16cid:durableId="1789855000">
    <w:abstractNumId w:val="28"/>
  </w:num>
  <w:num w:numId="75" w16cid:durableId="258567074">
    <w:abstractNumId w:val="11"/>
  </w:num>
  <w:num w:numId="76" w16cid:durableId="2080127741">
    <w:abstractNumId w:val="42"/>
  </w:num>
  <w:num w:numId="77" w16cid:durableId="1181092375">
    <w:abstractNumId w:val="65"/>
  </w:num>
  <w:num w:numId="78" w16cid:durableId="1292056808">
    <w:abstractNumId w:val="33"/>
  </w:num>
  <w:num w:numId="79" w16cid:durableId="1878466972">
    <w:abstractNumId w:val="24"/>
  </w:num>
  <w:num w:numId="80" w16cid:durableId="1872454148">
    <w:abstractNumId w:val="67"/>
  </w:num>
  <w:num w:numId="81" w16cid:durableId="1679654741">
    <w:abstractNumId w:val="1"/>
  </w:num>
  <w:num w:numId="82" w16cid:durableId="766317645">
    <w:abstractNumId w:val="31"/>
  </w:num>
  <w:num w:numId="83" w16cid:durableId="896892684">
    <w:abstractNumId w:val="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D15"/>
    <w:rsid w:val="000012BC"/>
    <w:rsid w:val="000043A4"/>
    <w:rsid w:val="000063C2"/>
    <w:rsid w:val="000072BB"/>
    <w:rsid w:val="0000747A"/>
    <w:rsid w:val="0001019C"/>
    <w:rsid w:val="00011C79"/>
    <w:rsid w:val="00014BC7"/>
    <w:rsid w:val="00015470"/>
    <w:rsid w:val="000155E5"/>
    <w:rsid w:val="000159C5"/>
    <w:rsid w:val="0001669B"/>
    <w:rsid w:val="00017CC9"/>
    <w:rsid w:val="000302B8"/>
    <w:rsid w:val="00031301"/>
    <w:rsid w:val="00034C72"/>
    <w:rsid w:val="000425A4"/>
    <w:rsid w:val="00042CB8"/>
    <w:rsid w:val="000438E9"/>
    <w:rsid w:val="00043ECA"/>
    <w:rsid w:val="00051DD9"/>
    <w:rsid w:val="00071B1D"/>
    <w:rsid w:val="00073761"/>
    <w:rsid w:val="00073922"/>
    <w:rsid w:val="000747B5"/>
    <w:rsid w:val="00077734"/>
    <w:rsid w:val="0008056B"/>
    <w:rsid w:val="000862C8"/>
    <w:rsid w:val="0009093B"/>
    <w:rsid w:val="00090C1D"/>
    <w:rsid w:val="00097905"/>
    <w:rsid w:val="000A336A"/>
    <w:rsid w:val="000A7FFE"/>
    <w:rsid w:val="000B0704"/>
    <w:rsid w:val="000B5C1D"/>
    <w:rsid w:val="000B5C22"/>
    <w:rsid w:val="000B77CF"/>
    <w:rsid w:val="000C0A0E"/>
    <w:rsid w:val="000C1D41"/>
    <w:rsid w:val="000C3B54"/>
    <w:rsid w:val="000C3C79"/>
    <w:rsid w:val="000D0C73"/>
    <w:rsid w:val="000D1BEC"/>
    <w:rsid w:val="000D48EB"/>
    <w:rsid w:val="000D498B"/>
    <w:rsid w:val="000D7EF7"/>
    <w:rsid w:val="000E0BBA"/>
    <w:rsid w:val="000E405F"/>
    <w:rsid w:val="000E7585"/>
    <w:rsid w:val="000E7C07"/>
    <w:rsid w:val="000F13C4"/>
    <w:rsid w:val="000F1ACA"/>
    <w:rsid w:val="00114E8B"/>
    <w:rsid w:val="001164FE"/>
    <w:rsid w:val="00117EAA"/>
    <w:rsid w:val="00120CFB"/>
    <w:rsid w:val="00121C5C"/>
    <w:rsid w:val="001249AC"/>
    <w:rsid w:val="0012603B"/>
    <w:rsid w:val="001351A4"/>
    <w:rsid w:val="001374BE"/>
    <w:rsid w:val="001418F9"/>
    <w:rsid w:val="001434E9"/>
    <w:rsid w:val="00144E48"/>
    <w:rsid w:val="00144EC7"/>
    <w:rsid w:val="001454D1"/>
    <w:rsid w:val="00147FF3"/>
    <w:rsid w:val="001514A5"/>
    <w:rsid w:val="0015399E"/>
    <w:rsid w:val="00162C40"/>
    <w:rsid w:val="00163205"/>
    <w:rsid w:val="00170068"/>
    <w:rsid w:val="001766A5"/>
    <w:rsid w:val="00176E46"/>
    <w:rsid w:val="00184D87"/>
    <w:rsid w:val="00190C1D"/>
    <w:rsid w:val="00191904"/>
    <w:rsid w:val="00195EAB"/>
    <w:rsid w:val="001A17D3"/>
    <w:rsid w:val="001A35BF"/>
    <w:rsid w:val="001A3A90"/>
    <w:rsid w:val="001A7119"/>
    <w:rsid w:val="001A7853"/>
    <w:rsid w:val="001B0F49"/>
    <w:rsid w:val="001B70D8"/>
    <w:rsid w:val="001C7BEC"/>
    <w:rsid w:val="001D0027"/>
    <w:rsid w:val="001D03C3"/>
    <w:rsid w:val="001D4891"/>
    <w:rsid w:val="001D68BE"/>
    <w:rsid w:val="001D7F0F"/>
    <w:rsid w:val="001E0C67"/>
    <w:rsid w:val="001E50C9"/>
    <w:rsid w:val="001E6F5F"/>
    <w:rsid w:val="001E7A86"/>
    <w:rsid w:val="002038A2"/>
    <w:rsid w:val="00204FE2"/>
    <w:rsid w:val="00206156"/>
    <w:rsid w:val="0020689A"/>
    <w:rsid w:val="00215951"/>
    <w:rsid w:val="0022108B"/>
    <w:rsid w:val="00222287"/>
    <w:rsid w:val="002231F3"/>
    <w:rsid w:val="002244DF"/>
    <w:rsid w:val="002354C2"/>
    <w:rsid w:val="0023745B"/>
    <w:rsid w:val="00250B6C"/>
    <w:rsid w:val="00255964"/>
    <w:rsid w:val="002642A2"/>
    <w:rsid w:val="002645DE"/>
    <w:rsid w:val="002656EA"/>
    <w:rsid w:val="00265BDE"/>
    <w:rsid w:val="002665CA"/>
    <w:rsid w:val="0027375E"/>
    <w:rsid w:val="002761B7"/>
    <w:rsid w:val="0028366D"/>
    <w:rsid w:val="00296E1C"/>
    <w:rsid w:val="002A4662"/>
    <w:rsid w:val="002A70D8"/>
    <w:rsid w:val="002B0B44"/>
    <w:rsid w:val="002B780C"/>
    <w:rsid w:val="002C219D"/>
    <w:rsid w:val="002C60A1"/>
    <w:rsid w:val="002D48DB"/>
    <w:rsid w:val="002E1181"/>
    <w:rsid w:val="002E6462"/>
    <w:rsid w:val="002E6F8B"/>
    <w:rsid w:val="002F10BD"/>
    <w:rsid w:val="002F1D65"/>
    <w:rsid w:val="002F5F50"/>
    <w:rsid w:val="0030148E"/>
    <w:rsid w:val="0030419B"/>
    <w:rsid w:val="00304291"/>
    <w:rsid w:val="003059ED"/>
    <w:rsid w:val="00312043"/>
    <w:rsid w:val="003128A2"/>
    <w:rsid w:val="00313E9F"/>
    <w:rsid w:val="00314F89"/>
    <w:rsid w:val="00316E45"/>
    <w:rsid w:val="0032297A"/>
    <w:rsid w:val="003248D2"/>
    <w:rsid w:val="00325CF9"/>
    <w:rsid w:val="00330F67"/>
    <w:rsid w:val="003312AF"/>
    <w:rsid w:val="00332AB8"/>
    <w:rsid w:val="00334C48"/>
    <w:rsid w:val="0034264C"/>
    <w:rsid w:val="0035280E"/>
    <w:rsid w:val="00354348"/>
    <w:rsid w:val="00364DF8"/>
    <w:rsid w:val="00367AA9"/>
    <w:rsid w:val="003701BD"/>
    <w:rsid w:val="0037064D"/>
    <w:rsid w:val="0037209B"/>
    <w:rsid w:val="00375FFC"/>
    <w:rsid w:val="00381224"/>
    <w:rsid w:val="00382DC5"/>
    <w:rsid w:val="003844C5"/>
    <w:rsid w:val="003854F5"/>
    <w:rsid w:val="00390485"/>
    <w:rsid w:val="00392E65"/>
    <w:rsid w:val="00395C81"/>
    <w:rsid w:val="00395D55"/>
    <w:rsid w:val="003A07D2"/>
    <w:rsid w:val="003B3D3D"/>
    <w:rsid w:val="003B64C4"/>
    <w:rsid w:val="003B6A7D"/>
    <w:rsid w:val="003C00B7"/>
    <w:rsid w:val="003C7760"/>
    <w:rsid w:val="003D1498"/>
    <w:rsid w:val="003D4340"/>
    <w:rsid w:val="003D462A"/>
    <w:rsid w:val="003D496C"/>
    <w:rsid w:val="003D625E"/>
    <w:rsid w:val="003D6467"/>
    <w:rsid w:val="003F2A00"/>
    <w:rsid w:val="003F7D4A"/>
    <w:rsid w:val="00401F73"/>
    <w:rsid w:val="0040384F"/>
    <w:rsid w:val="0041169E"/>
    <w:rsid w:val="00423070"/>
    <w:rsid w:val="00425680"/>
    <w:rsid w:val="004512F2"/>
    <w:rsid w:val="00455200"/>
    <w:rsid w:val="00455CF8"/>
    <w:rsid w:val="004565AC"/>
    <w:rsid w:val="00457277"/>
    <w:rsid w:val="00460990"/>
    <w:rsid w:val="004967C9"/>
    <w:rsid w:val="004A4024"/>
    <w:rsid w:val="004A4E6E"/>
    <w:rsid w:val="004A566C"/>
    <w:rsid w:val="004B7185"/>
    <w:rsid w:val="004C4229"/>
    <w:rsid w:val="004C4268"/>
    <w:rsid w:val="004C4D21"/>
    <w:rsid w:val="004D1838"/>
    <w:rsid w:val="004D2DB0"/>
    <w:rsid w:val="004D32B0"/>
    <w:rsid w:val="004D3317"/>
    <w:rsid w:val="004E0704"/>
    <w:rsid w:val="004E1EC0"/>
    <w:rsid w:val="004E29E9"/>
    <w:rsid w:val="004E521D"/>
    <w:rsid w:val="004F0170"/>
    <w:rsid w:val="00503DCF"/>
    <w:rsid w:val="0050400F"/>
    <w:rsid w:val="005106CF"/>
    <w:rsid w:val="0051387F"/>
    <w:rsid w:val="00513D40"/>
    <w:rsid w:val="00517263"/>
    <w:rsid w:val="00523B19"/>
    <w:rsid w:val="00524480"/>
    <w:rsid w:val="005320CF"/>
    <w:rsid w:val="00532FE0"/>
    <w:rsid w:val="005409CB"/>
    <w:rsid w:val="00550CE7"/>
    <w:rsid w:val="00553DF2"/>
    <w:rsid w:val="00553FEE"/>
    <w:rsid w:val="005605BC"/>
    <w:rsid w:val="0056071A"/>
    <w:rsid w:val="0056581A"/>
    <w:rsid w:val="0056619A"/>
    <w:rsid w:val="00567179"/>
    <w:rsid w:val="00567D15"/>
    <w:rsid w:val="0057414B"/>
    <w:rsid w:val="00580001"/>
    <w:rsid w:val="00583C14"/>
    <w:rsid w:val="00590DBC"/>
    <w:rsid w:val="00595494"/>
    <w:rsid w:val="005966EA"/>
    <w:rsid w:val="00596FA7"/>
    <w:rsid w:val="005B3330"/>
    <w:rsid w:val="005C0727"/>
    <w:rsid w:val="005C5DC3"/>
    <w:rsid w:val="005D0B87"/>
    <w:rsid w:val="005D21EB"/>
    <w:rsid w:val="005D565A"/>
    <w:rsid w:val="005E4972"/>
    <w:rsid w:val="005F04CA"/>
    <w:rsid w:val="005F1971"/>
    <w:rsid w:val="00600F45"/>
    <w:rsid w:val="0060395D"/>
    <w:rsid w:val="00605AF8"/>
    <w:rsid w:val="00607EF3"/>
    <w:rsid w:val="00610033"/>
    <w:rsid w:val="00615A44"/>
    <w:rsid w:val="00620F9B"/>
    <w:rsid w:val="00623538"/>
    <w:rsid w:val="00624E7A"/>
    <w:rsid w:val="0062554A"/>
    <w:rsid w:val="00631A50"/>
    <w:rsid w:val="00632B2B"/>
    <w:rsid w:val="00633DBE"/>
    <w:rsid w:val="006361C2"/>
    <w:rsid w:val="00637AC4"/>
    <w:rsid w:val="00637E66"/>
    <w:rsid w:val="006419A2"/>
    <w:rsid w:val="00645494"/>
    <w:rsid w:val="0064618D"/>
    <w:rsid w:val="00650818"/>
    <w:rsid w:val="00654C76"/>
    <w:rsid w:val="006550EA"/>
    <w:rsid w:val="0065513D"/>
    <w:rsid w:val="006558C0"/>
    <w:rsid w:val="00655C49"/>
    <w:rsid w:val="00666F08"/>
    <w:rsid w:val="00676FF3"/>
    <w:rsid w:val="00686504"/>
    <w:rsid w:val="00687600"/>
    <w:rsid w:val="00692333"/>
    <w:rsid w:val="006923D1"/>
    <w:rsid w:val="006924A7"/>
    <w:rsid w:val="00695796"/>
    <w:rsid w:val="00696B6F"/>
    <w:rsid w:val="006A1965"/>
    <w:rsid w:val="006A66FB"/>
    <w:rsid w:val="006C1F08"/>
    <w:rsid w:val="006C2E73"/>
    <w:rsid w:val="006C6308"/>
    <w:rsid w:val="006D0994"/>
    <w:rsid w:val="006D330E"/>
    <w:rsid w:val="006D5E0E"/>
    <w:rsid w:val="006D6597"/>
    <w:rsid w:val="006D78A9"/>
    <w:rsid w:val="006E0137"/>
    <w:rsid w:val="006F0520"/>
    <w:rsid w:val="006F077B"/>
    <w:rsid w:val="006F726A"/>
    <w:rsid w:val="007011C3"/>
    <w:rsid w:val="00730604"/>
    <w:rsid w:val="00735D33"/>
    <w:rsid w:val="00736A47"/>
    <w:rsid w:val="0074084A"/>
    <w:rsid w:val="00741C89"/>
    <w:rsid w:val="00741D50"/>
    <w:rsid w:val="0074397B"/>
    <w:rsid w:val="007444D6"/>
    <w:rsid w:val="00747935"/>
    <w:rsid w:val="0075254E"/>
    <w:rsid w:val="00757155"/>
    <w:rsid w:val="00757FDF"/>
    <w:rsid w:val="00766926"/>
    <w:rsid w:val="00766B2B"/>
    <w:rsid w:val="00771E43"/>
    <w:rsid w:val="00795EFE"/>
    <w:rsid w:val="007B1192"/>
    <w:rsid w:val="007B14AE"/>
    <w:rsid w:val="007B76EF"/>
    <w:rsid w:val="007C46D0"/>
    <w:rsid w:val="007C6B5B"/>
    <w:rsid w:val="007C6CE7"/>
    <w:rsid w:val="007D18FE"/>
    <w:rsid w:val="007D43CD"/>
    <w:rsid w:val="007E0CAB"/>
    <w:rsid w:val="007E1A19"/>
    <w:rsid w:val="007F1265"/>
    <w:rsid w:val="007F141E"/>
    <w:rsid w:val="007F19C0"/>
    <w:rsid w:val="007F33BD"/>
    <w:rsid w:val="007F5BD3"/>
    <w:rsid w:val="0080079E"/>
    <w:rsid w:val="00801753"/>
    <w:rsid w:val="00803673"/>
    <w:rsid w:val="008056E0"/>
    <w:rsid w:val="008071FA"/>
    <w:rsid w:val="00817A10"/>
    <w:rsid w:val="00830CDB"/>
    <w:rsid w:val="00832086"/>
    <w:rsid w:val="00840086"/>
    <w:rsid w:val="00845524"/>
    <w:rsid w:val="00845D31"/>
    <w:rsid w:val="00847AEA"/>
    <w:rsid w:val="00850A38"/>
    <w:rsid w:val="00855470"/>
    <w:rsid w:val="00856888"/>
    <w:rsid w:val="008631DD"/>
    <w:rsid w:val="00864D43"/>
    <w:rsid w:val="0086757B"/>
    <w:rsid w:val="00867FBA"/>
    <w:rsid w:val="00874BF8"/>
    <w:rsid w:val="00880A27"/>
    <w:rsid w:val="0088109F"/>
    <w:rsid w:val="00882CBE"/>
    <w:rsid w:val="00890367"/>
    <w:rsid w:val="00893208"/>
    <w:rsid w:val="008938B7"/>
    <w:rsid w:val="00895F07"/>
    <w:rsid w:val="008A2442"/>
    <w:rsid w:val="008A4567"/>
    <w:rsid w:val="008A45BB"/>
    <w:rsid w:val="008A63FB"/>
    <w:rsid w:val="008B144A"/>
    <w:rsid w:val="008B14C6"/>
    <w:rsid w:val="008B4BF2"/>
    <w:rsid w:val="008C2B3A"/>
    <w:rsid w:val="008C48C8"/>
    <w:rsid w:val="008D3683"/>
    <w:rsid w:val="008D5361"/>
    <w:rsid w:val="008D55F2"/>
    <w:rsid w:val="008D681C"/>
    <w:rsid w:val="008E57B6"/>
    <w:rsid w:val="008E5DD2"/>
    <w:rsid w:val="008F4D41"/>
    <w:rsid w:val="008F7EC1"/>
    <w:rsid w:val="009003F1"/>
    <w:rsid w:val="009071F9"/>
    <w:rsid w:val="009078A8"/>
    <w:rsid w:val="00910E6A"/>
    <w:rsid w:val="009140A6"/>
    <w:rsid w:val="00916E4C"/>
    <w:rsid w:val="009258F0"/>
    <w:rsid w:val="00926975"/>
    <w:rsid w:val="0093030C"/>
    <w:rsid w:val="00934ACA"/>
    <w:rsid w:val="00940844"/>
    <w:rsid w:val="00942CF2"/>
    <w:rsid w:val="00944CF2"/>
    <w:rsid w:val="00947250"/>
    <w:rsid w:val="00953779"/>
    <w:rsid w:val="009543C1"/>
    <w:rsid w:val="00954BBE"/>
    <w:rsid w:val="00956465"/>
    <w:rsid w:val="00960467"/>
    <w:rsid w:val="00962640"/>
    <w:rsid w:val="009706C0"/>
    <w:rsid w:val="0097440E"/>
    <w:rsid w:val="00976E3B"/>
    <w:rsid w:val="00977EDB"/>
    <w:rsid w:val="00982540"/>
    <w:rsid w:val="00983D0F"/>
    <w:rsid w:val="009854D9"/>
    <w:rsid w:val="00990985"/>
    <w:rsid w:val="00995812"/>
    <w:rsid w:val="009A6E88"/>
    <w:rsid w:val="009A6F0C"/>
    <w:rsid w:val="009B2701"/>
    <w:rsid w:val="009C3F8F"/>
    <w:rsid w:val="009C5365"/>
    <w:rsid w:val="009C6CCB"/>
    <w:rsid w:val="009C7E4E"/>
    <w:rsid w:val="009D1A8B"/>
    <w:rsid w:val="009D220B"/>
    <w:rsid w:val="009D3294"/>
    <w:rsid w:val="009D365C"/>
    <w:rsid w:val="009D4E6D"/>
    <w:rsid w:val="009E1BED"/>
    <w:rsid w:val="009E5B2F"/>
    <w:rsid w:val="009F5ED3"/>
    <w:rsid w:val="00A06051"/>
    <w:rsid w:val="00A307AB"/>
    <w:rsid w:val="00A315DA"/>
    <w:rsid w:val="00A33AE8"/>
    <w:rsid w:val="00A34BF4"/>
    <w:rsid w:val="00A373F4"/>
    <w:rsid w:val="00A42AF3"/>
    <w:rsid w:val="00A4483C"/>
    <w:rsid w:val="00A474FB"/>
    <w:rsid w:val="00A50B11"/>
    <w:rsid w:val="00A536B5"/>
    <w:rsid w:val="00A54C88"/>
    <w:rsid w:val="00A64BFB"/>
    <w:rsid w:val="00A66469"/>
    <w:rsid w:val="00A7074B"/>
    <w:rsid w:val="00A73367"/>
    <w:rsid w:val="00A7607C"/>
    <w:rsid w:val="00A80CCA"/>
    <w:rsid w:val="00A80FDC"/>
    <w:rsid w:val="00A8349F"/>
    <w:rsid w:val="00A837F9"/>
    <w:rsid w:val="00A83C76"/>
    <w:rsid w:val="00A8564F"/>
    <w:rsid w:val="00A85707"/>
    <w:rsid w:val="00A86627"/>
    <w:rsid w:val="00A91FDF"/>
    <w:rsid w:val="00A95602"/>
    <w:rsid w:val="00A956BA"/>
    <w:rsid w:val="00AA7FD1"/>
    <w:rsid w:val="00AA7FD8"/>
    <w:rsid w:val="00AB00C8"/>
    <w:rsid w:val="00AB0712"/>
    <w:rsid w:val="00AB6843"/>
    <w:rsid w:val="00AC361D"/>
    <w:rsid w:val="00AC40C8"/>
    <w:rsid w:val="00AC64A1"/>
    <w:rsid w:val="00AC6548"/>
    <w:rsid w:val="00AD3249"/>
    <w:rsid w:val="00AD750C"/>
    <w:rsid w:val="00AF1751"/>
    <w:rsid w:val="00AF2931"/>
    <w:rsid w:val="00AF529D"/>
    <w:rsid w:val="00B11399"/>
    <w:rsid w:val="00B27299"/>
    <w:rsid w:val="00B36399"/>
    <w:rsid w:val="00B379FC"/>
    <w:rsid w:val="00B421FB"/>
    <w:rsid w:val="00B42AC9"/>
    <w:rsid w:val="00B47AA7"/>
    <w:rsid w:val="00B50073"/>
    <w:rsid w:val="00B50918"/>
    <w:rsid w:val="00B51F1B"/>
    <w:rsid w:val="00B5435D"/>
    <w:rsid w:val="00B56653"/>
    <w:rsid w:val="00B61569"/>
    <w:rsid w:val="00B65E9F"/>
    <w:rsid w:val="00B712C3"/>
    <w:rsid w:val="00B72B87"/>
    <w:rsid w:val="00B835C3"/>
    <w:rsid w:val="00B85C52"/>
    <w:rsid w:val="00B868F8"/>
    <w:rsid w:val="00B878C4"/>
    <w:rsid w:val="00B87D0A"/>
    <w:rsid w:val="00B90126"/>
    <w:rsid w:val="00B933C7"/>
    <w:rsid w:val="00B94BD7"/>
    <w:rsid w:val="00B95353"/>
    <w:rsid w:val="00BA3F16"/>
    <w:rsid w:val="00BA6C20"/>
    <w:rsid w:val="00BB0F0C"/>
    <w:rsid w:val="00BB6367"/>
    <w:rsid w:val="00BB6CC5"/>
    <w:rsid w:val="00BD71CB"/>
    <w:rsid w:val="00BE495D"/>
    <w:rsid w:val="00BE5AAB"/>
    <w:rsid w:val="00BE7014"/>
    <w:rsid w:val="00BE7861"/>
    <w:rsid w:val="00BF03A1"/>
    <w:rsid w:val="00BF73AB"/>
    <w:rsid w:val="00C00261"/>
    <w:rsid w:val="00C20A17"/>
    <w:rsid w:val="00C2348F"/>
    <w:rsid w:val="00C24AE8"/>
    <w:rsid w:val="00C41C76"/>
    <w:rsid w:val="00C516A1"/>
    <w:rsid w:val="00C51F77"/>
    <w:rsid w:val="00C56878"/>
    <w:rsid w:val="00C6358A"/>
    <w:rsid w:val="00C729A7"/>
    <w:rsid w:val="00C82780"/>
    <w:rsid w:val="00C855EC"/>
    <w:rsid w:val="00C863B0"/>
    <w:rsid w:val="00C911A8"/>
    <w:rsid w:val="00C92CE5"/>
    <w:rsid w:val="00C9395F"/>
    <w:rsid w:val="00C93F12"/>
    <w:rsid w:val="00C97DD1"/>
    <w:rsid w:val="00CA19BD"/>
    <w:rsid w:val="00CA3AE4"/>
    <w:rsid w:val="00CB00FC"/>
    <w:rsid w:val="00CB2866"/>
    <w:rsid w:val="00CC348A"/>
    <w:rsid w:val="00CC5530"/>
    <w:rsid w:val="00CC5D9C"/>
    <w:rsid w:val="00CD4120"/>
    <w:rsid w:val="00CD650E"/>
    <w:rsid w:val="00CE4E17"/>
    <w:rsid w:val="00CF3D4E"/>
    <w:rsid w:val="00CF6C6E"/>
    <w:rsid w:val="00D1249D"/>
    <w:rsid w:val="00D20CDC"/>
    <w:rsid w:val="00D22A8D"/>
    <w:rsid w:val="00D23B93"/>
    <w:rsid w:val="00D36758"/>
    <w:rsid w:val="00D41893"/>
    <w:rsid w:val="00D45377"/>
    <w:rsid w:val="00D53CD6"/>
    <w:rsid w:val="00D56E68"/>
    <w:rsid w:val="00D575D1"/>
    <w:rsid w:val="00D641C6"/>
    <w:rsid w:val="00D65785"/>
    <w:rsid w:val="00D73567"/>
    <w:rsid w:val="00D80895"/>
    <w:rsid w:val="00D81F5E"/>
    <w:rsid w:val="00D824AD"/>
    <w:rsid w:val="00D87BD8"/>
    <w:rsid w:val="00D87D09"/>
    <w:rsid w:val="00D90048"/>
    <w:rsid w:val="00D90C78"/>
    <w:rsid w:val="00D95170"/>
    <w:rsid w:val="00DA3C4F"/>
    <w:rsid w:val="00DB47D1"/>
    <w:rsid w:val="00DB5D1D"/>
    <w:rsid w:val="00DC036B"/>
    <w:rsid w:val="00DD41DA"/>
    <w:rsid w:val="00DD6907"/>
    <w:rsid w:val="00DE0D4E"/>
    <w:rsid w:val="00DE4A13"/>
    <w:rsid w:val="00DE6312"/>
    <w:rsid w:val="00DE6D22"/>
    <w:rsid w:val="00DF615B"/>
    <w:rsid w:val="00DF6CCC"/>
    <w:rsid w:val="00E0127C"/>
    <w:rsid w:val="00E01411"/>
    <w:rsid w:val="00E03CFE"/>
    <w:rsid w:val="00E12E0F"/>
    <w:rsid w:val="00E14085"/>
    <w:rsid w:val="00E23105"/>
    <w:rsid w:val="00E2375F"/>
    <w:rsid w:val="00E242E7"/>
    <w:rsid w:val="00E34CC9"/>
    <w:rsid w:val="00E45FC7"/>
    <w:rsid w:val="00E6274D"/>
    <w:rsid w:val="00E7521E"/>
    <w:rsid w:val="00E77817"/>
    <w:rsid w:val="00E84BE8"/>
    <w:rsid w:val="00E92935"/>
    <w:rsid w:val="00E93D60"/>
    <w:rsid w:val="00E9492B"/>
    <w:rsid w:val="00E94ECE"/>
    <w:rsid w:val="00E96F72"/>
    <w:rsid w:val="00EA033A"/>
    <w:rsid w:val="00EA4613"/>
    <w:rsid w:val="00EB1E50"/>
    <w:rsid w:val="00EB2E76"/>
    <w:rsid w:val="00EC45B1"/>
    <w:rsid w:val="00EC4D2D"/>
    <w:rsid w:val="00EC54D9"/>
    <w:rsid w:val="00ED4094"/>
    <w:rsid w:val="00ED5AB6"/>
    <w:rsid w:val="00EE3B5C"/>
    <w:rsid w:val="00EE6CD5"/>
    <w:rsid w:val="00EE6D69"/>
    <w:rsid w:val="00EE7C2E"/>
    <w:rsid w:val="00EF0FFA"/>
    <w:rsid w:val="00EF3B37"/>
    <w:rsid w:val="00EF42C5"/>
    <w:rsid w:val="00EF5401"/>
    <w:rsid w:val="00EF5882"/>
    <w:rsid w:val="00EF62A7"/>
    <w:rsid w:val="00F024B2"/>
    <w:rsid w:val="00F06C1C"/>
    <w:rsid w:val="00F11A03"/>
    <w:rsid w:val="00F1211B"/>
    <w:rsid w:val="00F22730"/>
    <w:rsid w:val="00F234C7"/>
    <w:rsid w:val="00F2379B"/>
    <w:rsid w:val="00F31FB9"/>
    <w:rsid w:val="00F34C41"/>
    <w:rsid w:val="00F350E6"/>
    <w:rsid w:val="00F45054"/>
    <w:rsid w:val="00F47B4C"/>
    <w:rsid w:val="00F47C57"/>
    <w:rsid w:val="00F543FE"/>
    <w:rsid w:val="00F6433A"/>
    <w:rsid w:val="00F70BFE"/>
    <w:rsid w:val="00F7143E"/>
    <w:rsid w:val="00F7160C"/>
    <w:rsid w:val="00F71776"/>
    <w:rsid w:val="00F7283B"/>
    <w:rsid w:val="00F73A67"/>
    <w:rsid w:val="00F80E28"/>
    <w:rsid w:val="00F81399"/>
    <w:rsid w:val="00F81E1F"/>
    <w:rsid w:val="00F97775"/>
    <w:rsid w:val="00FA18C1"/>
    <w:rsid w:val="00FA2683"/>
    <w:rsid w:val="00FA63EB"/>
    <w:rsid w:val="00FA688E"/>
    <w:rsid w:val="00FB373C"/>
    <w:rsid w:val="00FC3E22"/>
    <w:rsid w:val="00FC4382"/>
    <w:rsid w:val="00FC4B96"/>
    <w:rsid w:val="00FD2CCC"/>
    <w:rsid w:val="00FD3A2C"/>
    <w:rsid w:val="00FE5472"/>
    <w:rsid w:val="00FE5AE4"/>
    <w:rsid w:val="00FE70A5"/>
    <w:rsid w:val="00FF45E0"/>
    <w:rsid w:val="00FF4D79"/>
    <w:rsid w:val="00FF5BB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1E5DB4"/>
  <w15:docId w15:val="{DACBCA19-F121-4F3A-B30C-A3B692153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9E1BED"/>
    <w:pPr>
      <w:spacing w:before="120"/>
    </w:pPr>
    <w:rPr>
      <w:rFonts w:ascii="Arial" w:hAnsi="Arial"/>
      <w:bCs/>
      <w:szCs w:val="24"/>
    </w:rPr>
  </w:style>
  <w:style w:type="paragraph" w:styleId="Nadpis1">
    <w:name w:val="heading 1"/>
    <w:basedOn w:val="Normln"/>
    <w:next w:val="Normln"/>
    <w:qFormat/>
    <w:rsid w:val="00A50B11"/>
    <w:pPr>
      <w:keepNext/>
      <w:numPr>
        <w:numId w:val="54"/>
      </w:numPr>
      <w:tabs>
        <w:tab w:val="left" w:pos="284"/>
        <w:tab w:val="left" w:pos="425"/>
      </w:tabs>
      <w:spacing w:before="360" w:after="120"/>
      <w:outlineLvl w:val="0"/>
    </w:pPr>
    <w:rPr>
      <w:rFonts w:cs="Arial"/>
      <w:b/>
      <w:bCs w:val="0"/>
      <w:color w:val="D81E04"/>
      <w:kern w:val="32"/>
      <w:sz w:val="28"/>
      <w:szCs w:val="32"/>
    </w:rPr>
  </w:style>
  <w:style w:type="paragraph" w:styleId="Nadpis2">
    <w:name w:val="heading 2"/>
    <w:basedOn w:val="Normln"/>
    <w:next w:val="Normln"/>
    <w:qFormat/>
    <w:rsid w:val="00A50B11"/>
    <w:pPr>
      <w:keepNext/>
      <w:numPr>
        <w:ilvl w:val="1"/>
        <w:numId w:val="54"/>
      </w:numPr>
      <w:tabs>
        <w:tab w:val="left" w:pos="284"/>
        <w:tab w:val="left" w:pos="425"/>
      </w:tabs>
      <w:spacing w:before="180" w:after="120"/>
      <w:outlineLvl w:val="1"/>
    </w:pPr>
    <w:rPr>
      <w:rFonts w:cs="Arial"/>
      <w:b/>
      <w:bCs w:val="0"/>
      <w:iCs/>
      <w:color w:val="791307"/>
      <w:sz w:val="24"/>
      <w:szCs w:val="28"/>
    </w:rPr>
  </w:style>
  <w:style w:type="paragraph" w:styleId="Nadpis3">
    <w:name w:val="heading 3"/>
    <w:basedOn w:val="Normln"/>
    <w:next w:val="Normln"/>
    <w:link w:val="Nadpis3Char"/>
    <w:qFormat/>
    <w:rsid w:val="00A50B11"/>
    <w:pPr>
      <w:keepNext/>
      <w:numPr>
        <w:ilvl w:val="2"/>
        <w:numId w:val="54"/>
      </w:numPr>
      <w:tabs>
        <w:tab w:val="left" w:pos="284"/>
        <w:tab w:val="left" w:pos="425"/>
      </w:tabs>
      <w:spacing w:before="180" w:after="120"/>
      <w:outlineLvl w:val="2"/>
    </w:pPr>
    <w:rPr>
      <w:rFonts w:cs="Arial"/>
      <w:b/>
      <w:bCs w:val="0"/>
      <w:color w:val="676D6F"/>
      <w:sz w:val="24"/>
      <w:szCs w:val="26"/>
    </w:rPr>
  </w:style>
  <w:style w:type="paragraph" w:styleId="Nadpis4">
    <w:name w:val="heading 4"/>
    <w:basedOn w:val="Normln"/>
    <w:next w:val="Normln"/>
    <w:qFormat/>
    <w:rsid w:val="00A50B11"/>
    <w:pPr>
      <w:numPr>
        <w:ilvl w:val="3"/>
        <w:numId w:val="54"/>
      </w:numPr>
      <w:tabs>
        <w:tab w:val="left" w:pos="851"/>
      </w:tabs>
      <w:outlineLvl w:val="3"/>
    </w:pPr>
  </w:style>
  <w:style w:type="paragraph" w:styleId="Nadpis5">
    <w:name w:val="heading 5"/>
    <w:basedOn w:val="Normln"/>
    <w:next w:val="Normln"/>
    <w:qFormat/>
    <w:rsid w:val="00A50B11"/>
    <w:pPr>
      <w:numPr>
        <w:ilvl w:val="4"/>
        <w:numId w:val="54"/>
      </w:numPr>
      <w:spacing w:before="180" w:after="120"/>
      <w:outlineLvl w:val="4"/>
    </w:pPr>
    <w:rPr>
      <w:bCs w:val="0"/>
      <w:szCs w:val="26"/>
    </w:rPr>
  </w:style>
  <w:style w:type="paragraph" w:styleId="Nadpis6">
    <w:name w:val="heading 6"/>
    <w:basedOn w:val="Normln"/>
    <w:next w:val="Normln"/>
    <w:pPr>
      <w:numPr>
        <w:ilvl w:val="5"/>
        <w:numId w:val="54"/>
      </w:numPr>
      <w:spacing w:before="240" w:after="60"/>
      <w:outlineLvl w:val="5"/>
    </w:pPr>
    <w:rPr>
      <w:rFonts w:cs="Arial"/>
      <w:szCs w:val="22"/>
    </w:rPr>
  </w:style>
  <w:style w:type="paragraph" w:styleId="Nadpis7">
    <w:name w:val="heading 7"/>
    <w:basedOn w:val="Normln"/>
    <w:next w:val="Normln"/>
    <w:pPr>
      <w:numPr>
        <w:ilvl w:val="6"/>
        <w:numId w:val="54"/>
      </w:numPr>
      <w:spacing w:before="240" w:after="60"/>
      <w:outlineLvl w:val="6"/>
    </w:pPr>
    <w:rPr>
      <w:rFonts w:cs="Arial"/>
    </w:rPr>
  </w:style>
  <w:style w:type="paragraph" w:styleId="Nadpis8">
    <w:name w:val="heading 8"/>
    <w:basedOn w:val="Normln"/>
    <w:next w:val="Normln"/>
    <w:pPr>
      <w:numPr>
        <w:ilvl w:val="7"/>
        <w:numId w:val="54"/>
      </w:numPr>
      <w:spacing w:before="240" w:after="60"/>
      <w:outlineLvl w:val="7"/>
    </w:pPr>
    <w:rPr>
      <w:rFonts w:ascii="Times New Roman" w:hAnsi="Times New Roman"/>
    </w:rPr>
  </w:style>
  <w:style w:type="paragraph" w:styleId="Nadpis9">
    <w:name w:val="heading 9"/>
    <w:basedOn w:val="Normln"/>
    <w:next w:val="Normln"/>
    <w:pPr>
      <w:numPr>
        <w:ilvl w:val="8"/>
        <w:numId w:val="54"/>
      </w:numPr>
      <w:spacing w:before="240" w:after="60"/>
      <w:outlineLvl w:val="8"/>
    </w:pPr>
    <w:rPr>
      <w:rFonts w:cs="Arial"/>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Pojmy">
    <w:name w:val="Pojmy"/>
    <w:aliases w:val="def.,zkratky"/>
    <w:basedOn w:val="Normln"/>
    <w:link w:val="PojmyChar"/>
    <w:pPr>
      <w:tabs>
        <w:tab w:val="left" w:pos="2520"/>
        <w:tab w:val="left" w:pos="2700"/>
      </w:tabs>
      <w:ind w:left="2700" w:hanging="2700"/>
    </w:pPr>
  </w:style>
  <w:style w:type="paragraph" w:styleId="Obsah1">
    <w:name w:val="toc 1"/>
    <w:basedOn w:val="Normln"/>
    <w:next w:val="Normln"/>
    <w:uiPriority w:val="39"/>
    <w:rsid w:val="00977EDB"/>
    <w:pPr>
      <w:spacing w:line="400" w:lineRule="exact"/>
    </w:pPr>
    <w:rPr>
      <w:sz w:val="24"/>
    </w:rPr>
  </w:style>
  <w:style w:type="paragraph" w:customStyle="1" w:styleId="Obsah">
    <w:name w:val="Obsah"/>
    <w:pPr>
      <w:tabs>
        <w:tab w:val="right" w:leader="dot" w:pos="9639"/>
      </w:tabs>
      <w:spacing w:line="360" w:lineRule="exact"/>
    </w:pPr>
    <w:rPr>
      <w:rFonts w:ascii="Arial" w:hAnsi="Arial"/>
      <w:szCs w:val="24"/>
    </w:rPr>
  </w:style>
  <w:style w:type="paragraph" w:styleId="Obsah2">
    <w:name w:val="toc 2"/>
    <w:basedOn w:val="Normln"/>
    <w:next w:val="Normln"/>
    <w:uiPriority w:val="39"/>
    <w:rsid w:val="00977EDB"/>
    <w:pPr>
      <w:spacing w:line="400" w:lineRule="exact"/>
      <w:ind w:left="198"/>
    </w:pPr>
    <w:rPr>
      <w:sz w:val="24"/>
    </w:rPr>
  </w:style>
  <w:style w:type="paragraph" w:styleId="Textbubliny">
    <w:name w:val="Balloon Text"/>
    <w:basedOn w:val="Normln"/>
    <w:link w:val="TextbublinyChar"/>
    <w:rsid w:val="00C6358A"/>
    <w:pPr>
      <w:spacing w:before="0"/>
    </w:pPr>
    <w:rPr>
      <w:rFonts w:ascii="Tahoma" w:hAnsi="Tahoma" w:cs="Tahoma"/>
      <w:sz w:val="16"/>
      <w:szCs w:val="16"/>
    </w:rPr>
  </w:style>
  <w:style w:type="character" w:customStyle="1" w:styleId="TextbublinyChar">
    <w:name w:val="Text bubliny Char"/>
    <w:link w:val="Textbubliny"/>
    <w:rsid w:val="00C6358A"/>
    <w:rPr>
      <w:rFonts w:ascii="Tahoma" w:hAnsi="Tahoma" w:cs="Tahoma"/>
      <w:bCs/>
      <w:sz w:val="16"/>
      <w:szCs w:val="16"/>
    </w:rPr>
  </w:style>
  <w:style w:type="paragraph" w:styleId="Obsah3">
    <w:name w:val="toc 3"/>
    <w:basedOn w:val="Normln"/>
    <w:next w:val="Normln"/>
    <w:uiPriority w:val="39"/>
    <w:rsid w:val="00977EDB"/>
    <w:pPr>
      <w:spacing w:line="400" w:lineRule="exact"/>
      <w:ind w:left="403"/>
    </w:pPr>
    <w:rPr>
      <w:sz w:val="24"/>
    </w:rPr>
  </w:style>
  <w:style w:type="paragraph" w:styleId="Prosttext">
    <w:name w:val="Plain Text"/>
    <w:basedOn w:val="Normln"/>
    <w:rPr>
      <w:rFonts w:ascii="Courier New" w:hAnsi="Courier New" w:cs="Courier New"/>
      <w:szCs w:val="20"/>
    </w:rPr>
  </w:style>
  <w:style w:type="paragraph" w:styleId="Zpat">
    <w:name w:val="footer"/>
    <w:basedOn w:val="Normln"/>
    <w:link w:val="ZpatChar"/>
    <w:pPr>
      <w:tabs>
        <w:tab w:val="center" w:pos="4536"/>
        <w:tab w:val="right" w:pos="9072"/>
      </w:tabs>
    </w:pPr>
  </w:style>
  <w:style w:type="paragraph" w:styleId="Zhlav">
    <w:name w:val="header"/>
    <w:basedOn w:val="Normln"/>
    <w:pPr>
      <w:tabs>
        <w:tab w:val="center" w:pos="4536"/>
        <w:tab w:val="right" w:pos="9072"/>
      </w:tabs>
    </w:pPr>
  </w:style>
  <w:style w:type="paragraph" w:customStyle="1" w:styleId="Nadpis3-lnek">
    <w:name w:val="Nadpis 3 - článek"/>
    <w:basedOn w:val="Nadpis3"/>
    <w:link w:val="Nadpis3-lnekChar"/>
    <w:rsid w:val="00C6358A"/>
    <w:rPr>
      <w:b w:val="0"/>
    </w:rPr>
  </w:style>
  <w:style w:type="paragraph" w:customStyle="1" w:styleId="Pojmydefiniceazkratky">
    <w:name w:val="Pojmy definice a zkratky"/>
    <w:basedOn w:val="Pojmy"/>
    <w:link w:val="PojmydefiniceazkratkyChar"/>
    <w:qFormat/>
    <w:rsid w:val="00BB6367"/>
    <w:pPr>
      <w:tabs>
        <w:tab w:val="clear" w:pos="2520"/>
        <w:tab w:val="clear" w:pos="2700"/>
        <w:tab w:val="left" w:pos="3119"/>
      </w:tabs>
      <w:ind w:left="3402" w:hanging="3402"/>
    </w:pPr>
  </w:style>
  <w:style w:type="character" w:customStyle="1" w:styleId="Nadpis3Char">
    <w:name w:val="Nadpis 3 Char"/>
    <w:link w:val="Nadpis3"/>
    <w:rsid w:val="00A50B11"/>
    <w:rPr>
      <w:rFonts w:ascii="Arial" w:hAnsi="Arial" w:cs="Arial"/>
      <w:b/>
      <w:color w:val="676D6F"/>
      <w:sz w:val="24"/>
      <w:szCs w:val="26"/>
    </w:rPr>
  </w:style>
  <w:style w:type="character" w:customStyle="1" w:styleId="Nadpis3-lnekChar">
    <w:name w:val="Nadpis 3 - článek Char"/>
    <w:link w:val="Nadpis3-lnek"/>
    <w:rsid w:val="00C6358A"/>
    <w:rPr>
      <w:rFonts w:ascii="Arial" w:hAnsi="Arial" w:cs="Arial"/>
      <w:color w:val="71777A"/>
      <w:sz w:val="24"/>
      <w:szCs w:val="26"/>
    </w:rPr>
  </w:style>
  <w:style w:type="paragraph" w:customStyle="1" w:styleId="Poj">
    <w:name w:val="Poj"/>
    <w:basedOn w:val="Pojmydefiniceazkratky"/>
    <w:link w:val="PojChar"/>
    <w:rsid w:val="00BB6367"/>
  </w:style>
  <w:style w:type="character" w:customStyle="1" w:styleId="PojmyChar">
    <w:name w:val="Pojmy Char"/>
    <w:aliases w:val="def. Char,zkratky Char"/>
    <w:link w:val="Pojmy"/>
    <w:rsid w:val="00BB6367"/>
    <w:rPr>
      <w:rFonts w:ascii="Arial" w:hAnsi="Arial"/>
      <w:bCs/>
      <w:szCs w:val="24"/>
    </w:rPr>
  </w:style>
  <w:style w:type="character" w:customStyle="1" w:styleId="PojmydefiniceazkratkyChar">
    <w:name w:val="Pojmy definice a zkratky Char"/>
    <w:link w:val="Pojmydefiniceazkratky"/>
    <w:rsid w:val="00BB6367"/>
    <w:rPr>
      <w:rFonts w:ascii="Arial" w:hAnsi="Arial"/>
      <w:bCs/>
      <w:szCs w:val="24"/>
    </w:rPr>
  </w:style>
  <w:style w:type="paragraph" w:styleId="Odstavecseseznamem">
    <w:name w:val="List Paragraph"/>
    <w:basedOn w:val="Normln"/>
    <w:uiPriority w:val="34"/>
    <w:qFormat/>
    <w:rsid w:val="006C2E73"/>
    <w:pPr>
      <w:ind w:left="720"/>
      <w:contextualSpacing/>
    </w:pPr>
  </w:style>
  <w:style w:type="character" w:customStyle="1" w:styleId="PojChar">
    <w:name w:val="Poj Char"/>
    <w:link w:val="Poj"/>
    <w:rsid w:val="00BB6367"/>
    <w:rPr>
      <w:rFonts w:ascii="Arial" w:hAnsi="Arial"/>
      <w:bCs/>
      <w:szCs w:val="24"/>
    </w:rPr>
  </w:style>
  <w:style w:type="paragraph" w:customStyle="1" w:styleId="Nadpis3lnek-">
    <w:name w:val="Nadpis 3 článek-"/>
    <w:basedOn w:val="Nadpis3"/>
    <w:link w:val="Nadpis3lnek-Char"/>
    <w:qFormat/>
    <w:rsid w:val="00A50B11"/>
    <w:pPr>
      <w:keepNext w:val="0"/>
      <w:tabs>
        <w:tab w:val="clear" w:pos="0"/>
      </w:tabs>
      <w:spacing w:before="60" w:after="60"/>
      <w:ind w:left="709" w:hanging="709"/>
    </w:pPr>
    <w:rPr>
      <w:b w:val="0"/>
      <w:color w:val="auto"/>
      <w:sz w:val="20"/>
    </w:rPr>
  </w:style>
  <w:style w:type="character" w:customStyle="1" w:styleId="Nadpis3lnek-Char">
    <w:name w:val="Nadpis 3 článek- Char"/>
    <w:link w:val="Nadpis3lnek-"/>
    <w:rsid w:val="00A50B11"/>
    <w:rPr>
      <w:rFonts w:ascii="Arial" w:hAnsi="Arial" w:cs="Arial"/>
      <w:szCs w:val="26"/>
    </w:rPr>
  </w:style>
  <w:style w:type="paragraph" w:styleId="Podnadpis">
    <w:name w:val="Subtitle"/>
    <w:basedOn w:val="Normln"/>
    <w:next w:val="Normln"/>
    <w:link w:val="PodnadpisChar"/>
    <w:rsid w:val="006D0994"/>
    <w:pPr>
      <w:spacing w:after="60"/>
      <w:jc w:val="center"/>
      <w:outlineLvl w:val="1"/>
    </w:pPr>
    <w:rPr>
      <w:rFonts w:ascii="Cambria" w:hAnsi="Cambria"/>
      <w:sz w:val="24"/>
    </w:rPr>
  </w:style>
  <w:style w:type="character" w:customStyle="1" w:styleId="PodnadpisChar">
    <w:name w:val="Podnadpis Char"/>
    <w:link w:val="Podnadpis"/>
    <w:rsid w:val="006D0994"/>
    <w:rPr>
      <w:rFonts w:ascii="Cambria" w:eastAsia="Times New Roman" w:hAnsi="Cambria" w:cs="Times New Roman"/>
      <w:bCs/>
      <w:sz w:val="24"/>
      <w:szCs w:val="24"/>
    </w:rPr>
  </w:style>
  <w:style w:type="paragraph" w:customStyle="1" w:styleId="Vetpoloek">
    <w:name w:val="Výčet položek"/>
    <w:basedOn w:val="Nadpis3"/>
    <w:link w:val="VetpoloekChar"/>
    <w:qFormat/>
    <w:rsid w:val="006D0994"/>
    <w:pPr>
      <w:numPr>
        <w:ilvl w:val="0"/>
        <w:numId w:val="2"/>
      </w:numPr>
      <w:tabs>
        <w:tab w:val="clear" w:pos="720"/>
      </w:tabs>
      <w:overflowPunct w:val="0"/>
      <w:autoSpaceDE w:val="0"/>
      <w:autoSpaceDN w:val="0"/>
      <w:adjustRightInd w:val="0"/>
      <w:spacing w:before="0" w:after="0"/>
      <w:ind w:left="1276" w:hanging="357"/>
      <w:textAlignment w:val="baseline"/>
    </w:pPr>
    <w:rPr>
      <w:b w:val="0"/>
      <w:szCs w:val="20"/>
    </w:rPr>
  </w:style>
  <w:style w:type="character" w:customStyle="1" w:styleId="VetpoloekChar">
    <w:name w:val="Výčet položek Char"/>
    <w:link w:val="Vetpoloek"/>
    <w:rsid w:val="006D0994"/>
    <w:rPr>
      <w:rFonts w:ascii="Arial" w:hAnsi="Arial" w:cs="Arial"/>
      <w:color w:val="71777A"/>
      <w:sz w:val="24"/>
    </w:rPr>
  </w:style>
  <w:style w:type="character" w:styleId="Odkaznakoment">
    <w:name w:val="annotation reference"/>
    <w:rsid w:val="0074397B"/>
    <w:rPr>
      <w:sz w:val="16"/>
      <w:szCs w:val="16"/>
    </w:rPr>
  </w:style>
  <w:style w:type="paragraph" w:styleId="Textkomente">
    <w:name w:val="annotation text"/>
    <w:basedOn w:val="Normln"/>
    <w:link w:val="TextkomenteChar"/>
    <w:rsid w:val="0074397B"/>
    <w:rPr>
      <w:szCs w:val="20"/>
    </w:rPr>
  </w:style>
  <w:style w:type="character" w:customStyle="1" w:styleId="TextkomenteChar">
    <w:name w:val="Text komentáře Char"/>
    <w:link w:val="Textkomente"/>
    <w:rsid w:val="0074397B"/>
    <w:rPr>
      <w:rFonts w:ascii="Arial" w:hAnsi="Arial"/>
      <w:bCs/>
    </w:rPr>
  </w:style>
  <w:style w:type="paragraph" w:styleId="Pedmtkomente">
    <w:name w:val="annotation subject"/>
    <w:basedOn w:val="Textkomente"/>
    <w:next w:val="Textkomente"/>
    <w:link w:val="PedmtkomenteChar"/>
    <w:rsid w:val="0074397B"/>
    <w:rPr>
      <w:b/>
    </w:rPr>
  </w:style>
  <w:style w:type="character" w:customStyle="1" w:styleId="PedmtkomenteChar">
    <w:name w:val="Předmět komentáře Char"/>
    <w:link w:val="Pedmtkomente"/>
    <w:rsid w:val="0074397B"/>
    <w:rPr>
      <w:rFonts w:ascii="Arial" w:hAnsi="Arial"/>
      <w:b/>
      <w:bCs/>
    </w:rPr>
  </w:style>
  <w:style w:type="character" w:styleId="Hypertextovodkaz">
    <w:name w:val="Hyperlink"/>
    <w:basedOn w:val="Standardnpsmoodstavce"/>
    <w:uiPriority w:val="99"/>
    <w:rsid w:val="00EE6CD5"/>
    <w:rPr>
      <w:color w:val="0000FF" w:themeColor="hyperlink"/>
      <w:u w:val="single"/>
    </w:rPr>
  </w:style>
  <w:style w:type="paragraph" w:customStyle="1" w:styleId="Zkladnodstavec">
    <w:name w:val="[Základní odstavec]"/>
    <w:basedOn w:val="Normln"/>
    <w:uiPriority w:val="99"/>
    <w:rsid w:val="006361C2"/>
    <w:pPr>
      <w:autoSpaceDE w:val="0"/>
      <w:autoSpaceDN w:val="0"/>
      <w:adjustRightInd w:val="0"/>
      <w:spacing w:before="0" w:line="288" w:lineRule="auto"/>
      <w:textAlignment w:val="center"/>
    </w:pPr>
    <w:rPr>
      <w:rFonts w:ascii="Minion Pro" w:hAnsi="Minion Pro" w:cs="Minion Pro"/>
      <w:bCs w:val="0"/>
      <w:color w:val="000000"/>
      <w:sz w:val="24"/>
      <w:lang w:val="en-US"/>
    </w:rPr>
  </w:style>
  <w:style w:type="table" w:customStyle="1" w:styleId="ORLENUnipetrol">
    <w:name w:val="ORLEN Unipetrol"/>
    <w:basedOn w:val="Normlntabulka"/>
    <w:uiPriority w:val="99"/>
    <w:rsid w:val="00EA4613"/>
    <w:pPr>
      <w:spacing w:after="100"/>
    </w:pPr>
    <w:rPr>
      <w:rFonts w:ascii="Arial" w:hAnsi="Arial"/>
    </w:rPr>
    <w:tblPr>
      <w:tblBorders>
        <w:top w:val="single" w:sz="4" w:space="0" w:color="676D6F"/>
        <w:left w:val="single" w:sz="4" w:space="0" w:color="676D6F"/>
        <w:bottom w:val="single" w:sz="4" w:space="0" w:color="676D6F"/>
        <w:right w:val="single" w:sz="4" w:space="0" w:color="676D6F"/>
        <w:insideH w:val="single" w:sz="4" w:space="0" w:color="676D6F"/>
        <w:insideV w:val="single" w:sz="4" w:space="0" w:color="676D6F"/>
      </w:tblBorders>
    </w:tblPr>
    <w:tcPr>
      <w:vAlign w:val="center"/>
    </w:tcPr>
    <w:tblStylePr w:type="firstRow">
      <w:pPr>
        <w:jc w:val="center"/>
      </w:pPr>
      <w:rPr>
        <w:rFonts w:ascii="Arial" w:hAnsi="Arial"/>
        <w:b w:val="0"/>
        <w:i w:val="0"/>
        <w:caps w:val="0"/>
        <w:smallCaps w:val="0"/>
        <w:strike w:val="0"/>
        <w:dstrike w:val="0"/>
        <w:vanish w:val="0"/>
        <w:color w:val="FFFFFF" w:themeColor="background1"/>
        <w:sz w:val="20"/>
        <w:vertAlign w:val="baseline"/>
      </w:rPr>
      <w:tblPr/>
      <w:tcPr>
        <w:tcBorders>
          <w:insideV w:val="single" w:sz="6" w:space="0" w:color="FFFFFF" w:themeColor="background1"/>
        </w:tcBorders>
        <w:shd w:val="clear" w:color="auto" w:fill="71777A"/>
      </w:tcPr>
    </w:tblStylePr>
  </w:style>
  <w:style w:type="table" w:styleId="Mkatabulky">
    <w:name w:val="Table Grid"/>
    <w:basedOn w:val="Normlntabulka"/>
    <w:rsid w:val="002761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rosttabulka1">
    <w:name w:val="Plain Table 1"/>
    <w:basedOn w:val="Normlntabulka"/>
    <w:uiPriority w:val="41"/>
    <w:rsid w:val="000E0BB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dpis2lnek">
    <w:name w:val="Nadpis 2 článek"/>
    <w:basedOn w:val="Nadpis2"/>
    <w:qFormat/>
    <w:rsid w:val="00A50B11"/>
    <w:pPr>
      <w:keepNext w:val="0"/>
      <w:tabs>
        <w:tab w:val="clear" w:pos="284"/>
        <w:tab w:val="clear" w:pos="425"/>
        <w:tab w:val="clear" w:pos="567"/>
        <w:tab w:val="left" w:pos="426"/>
      </w:tabs>
      <w:spacing w:before="120" w:after="0"/>
      <w:ind w:left="425" w:hanging="425"/>
    </w:pPr>
    <w:rPr>
      <w:b w:val="0"/>
      <w:color w:val="auto"/>
      <w:sz w:val="20"/>
      <w:szCs w:val="20"/>
    </w:rPr>
  </w:style>
  <w:style w:type="paragraph" w:styleId="Textpoznpodarou">
    <w:name w:val="footnote text"/>
    <w:basedOn w:val="Normln"/>
    <w:link w:val="TextpoznpodarouChar"/>
    <w:semiHidden/>
    <w:unhideWhenUsed/>
    <w:rsid w:val="009E1BED"/>
    <w:pPr>
      <w:spacing w:before="0"/>
    </w:pPr>
    <w:rPr>
      <w:sz w:val="16"/>
      <w:szCs w:val="20"/>
    </w:rPr>
  </w:style>
  <w:style w:type="character" w:customStyle="1" w:styleId="TextpoznpodarouChar">
    <w:name w:val="Text pozn. pod čarou Char"/>
    <w:basedOn w:val="Standardnpsmoodstavce"/>
    <w:link w:val="Textpoznpodarou"/>
    <w:semiHidden/>
    <w:rsid w:val="009E1BED"/>
    <w:rPr>
      <w:rFonts w:ascii="Arial" w:hAnsi="Arial"/>
      <w:bCs/>
      <w:sz w:val="16"/>
    </w:rPr>
  </w:style>
  <w:style w:type="character" w:styleId="Znakapoznpodarou">
    <w:name w:val="footnote reference"/>
    <w:basedOn w:val="Standardnpsmoodstavce"/>
    <w:semiHidden/>
    <w:unhideWhenUsed/>
    <w:rsid w:val="009E1BED"/>
    <w:rPr>
      <w:rFonts w:ascii="Arial" w:hAnsi="Arial"/>
      <w:b/>
      <w:color w:val="E30613"/>
      <w:sz w:val="20"/>
      <w:vertAlign w:val="superscript"/>
    </w:rPr>
  </w:style>
  <w:style w:type="character" w:customStyle="1" w:styleId="ZpatChar">
    <w:name w:val="Zápatí Char"/>
    <w:link w:val="Zpat"/>
    <w:locked/>
    <w:rsid w:val="00736A47"/>
    <w:rPr>
      <w:rFonts w:ascii="Arial" w:hAnsi="Arial"/>
      <w:bCs/>
      <w:szCs w:val="24"/>
    </w:rPr>
  </w:style>
  <w:style w:type="paragraph" w:customStyle="1" w:styleId="Pojmydefinice">
    <w:name w:val="Pojmy. definice ..."/>
    <w:basedOn w:val="Normln"/>
    <w:rsid w:val="001D03C3"/>
    <w:pPr>
      <w:tabs>
        <w:tab w:val="left" w:pos="3119"/>
      </w:tabs>
      <w:overflowPunct w:val="0"/>
      <w:autoSpaceDE w:val="0"/>
      <w:autoSpaceDN w:val="0"/>
      <w:adjustRightInd w:val="0"/>
      <w:spacing w:before="0" w:after="120"/>
      <w:ind w:left="3402" w:hanging="3402"/>
      <w:textAlignment w:val="baseline"/>
    </w:pPr>
    <w:rPr>
      <w:rFonts w:ascii="Times New Roman" w:hAnsi="Times New Roman"/>
      <w:bCs w:val="0"/>
      <w:sz w:val="22"/>
      <w:szCs w:val="20"/>
    </w:rPr>
  </w:style>
  <w:style w:type="paragraph" w:styleId="Zkladntext">
    <w:name w:val="Body Text"/>
    <w:basedOn w:val="Normln"/>
    <w:link w:val="ZkladntextChar"/>
    <w:rsid w:val="006F077B"/>
    <w:pPr>
      <w:spacing w:before="0" w:line="240" w:lineRule="exact"/>
      <w:ind w:firstLine="709"/>
      <w:jc w:val="both"/>
    </w:pPr>
    <w:rPr>
      <w:bCs w:val="0"/>
      <w:color w:val="000000"/>
      <w:sz w:val="18"/>
      <w:szCs w:val="20"/>
    </w:rPr>
  </w:style>
  <w:style w:type="character" w:customStyle="1" w:styleId="ZkladntextChar">
    <w:name w:val="Základní text Char"/>
    <w:basedOn w:val="Standardnpsmoodstavce"/>
    <w:link w:val="Zkladntext"/>
    <w:rsid w:val="006F077B"/>
    <w:rPr>
      <w:rFonts w:ascii="Arial" w:hAnsi="Arial"/>
      <w:color w:val="000000"/>
      <w:sz w:val="18"/>
    </w:rPr>
  </w:style>
  <w:style w:type="paragraph" w:customStyle="1" w:styleId="Styl4">
    <w:name w:val="Styl4"/>
    <w:basedOn w:val="Nadpis3"/>
    <w:rsid w:val="00B933C7"/>
    <w:pPr>
      <w:numPr>
        <w:ilvl w:val="1"/>
        <w:numId w:val="25"/>
      </w:numPr>
      <w:tabs>
        <w:tab w:val="clear" w:pos="284"/>
        <w:tab w:val="clear" w:pos="425"/>
        <w:tab w:val="clear" w:pos="2149"/>
        <w:tab w:val="left" w:pos="0"/>
        <w:tab w:val="num" w:pos="1260"/>
      </w:tabs>
      <w:overflowPunct w:val="0"/>
      <w:autoSpaceDE w:val="0"/>
      <w:autoSpaceDN w:val="0"/>
      <w:adjustRightInd w:val="0"/>
      <w:spacing w:before="0" w:after="60"/>
      <w:ind w:left="1260"/>
      <w:jc w:val="both"/>
      <w:textAlignment w:val="baseline"/>
    </w:pPr>
    <w:rPr>
      <w:rFonts w:cs="Times New Roman"/>
      <w:b w:val="0"/>
      <w:color w:val="auto"/>
      <w:sz w:val="22"/>
      <w:szCs w:val="22"/>
    </w:rPr>
  </w:style>
  <w:style w:type="paragraph" w:styleId="Revize">
    <w:name w:val="Revision"/>
    <w:hidden/>
    <w:uiPriority w:val="99"/>
    <w:semiHidden/>
    <w:rsid w:val="00D641C6"/>
    <w:rPr>
      <w:rFonts w:ascii="Arial" w:hAnsi="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1444">
      <w:bodyDiv w:val="1"/>
      <w:marLeft w:val="0"/>
      <w:marRight w:val="0"/>
      <w:marTop w:val="0"/>
      <w:marBottom w:val="0"/>
      <w:divBdr>
        <w:top w:val="none" w:sz="0" w:space="0" w:color="auto"/>
        <w:left w:val="none" w:sz="0" w:space="0" w:color="auto"/>
        <w:bottom w:val="none" w:sz="0" w:space="0" w:color="auto"/>
        <w:right w:val="none" w:sz="0" w:space="0" w:color="auto"/>
      </w:divBdr>
    </w:div>
    <w:div w:id="970550985">
      <w:bodyDiv w:val="1"/>
      <w:marLeft w:val="0"/>
      <w:marRight w:val="0"/>
      <w:marTop w:val="0"/>
      <w:marBottom w:val="0"/>
      <w:divBdr>
        <w:top w:val="none" w:sz="0" w:space="0" w:color="auto"/>
        <w:left w:val="none" w:sz="0" w:space="0" w:color="auto"/>
        <w:bottom w:val="none" w:sz="0" w:space="0" w:color="auto"/>
        <w:right w:val="none" w:sz="0" w:space="0" w:color="auto"/>
      </w:divBdr>
    </w:div>
    <w:div w:id="1195996984">
      <w:bodyDiv w:val="1"/>
      <w:marLeft w:val="0"/>
      <w:marRight w:val="0"/>
      <w:marTop w:val="0"/>
      <w:marBottom w:val="0"/>
      <w:divBdr>
        <w:top w:val="none" w:sz="0" w:space="0" w:color="auto"/>
        <w:left w:val="none" w:sz="0" w:space="0" w:color="auto"/>
        <w:bottom w:val="none" w:sz="0" w:space="0" w:color="auto"/>
        <w:right w:val="none" w:sz="0" w:space="0" w:color="auto"/>
      </w:divBdr>
    </w:div>
    <w:div w:id="1639414082">
      <w:bodyDiv w:val="1"/>
      <w:marLeft w:val="0"/>
      <w:marRight w:val="0"/>
      <w:marTop w:val="0"/>
      <w:marBottom w:val="0"/>
      <w:divBdr>
        <w:top w:val="none" w:sz="0" w:space="0" w:color="auto"/>
        <w:left w:val="none" w:sz="0" w:space="0" w:color="auto"/>
        <w:bottom w:val="none" w:sz="0" w:space="0" w:color="auto"/>
        <w:right w:val="none" w:sz="0" w:space="0" w:color="auto"/>
      </w:divBdr>
    </w:div>
    <w:div w:id="1902016554">
      <w:bodyDiv w:val="1"/>
      <w:marLeft w:val="0"/>
      <w:marRight w:val="0"/>
      <w:marTop w:val="0"/>
      <w:marBottom w:val="0"/>
      <w:divBdr>
        <w:top w:val="none" w:sz="0" w:space="0" w:color="auto"/>
        <w:left w:val="none" w:sz="0" w:space="0" w:color="auto"/>
        <w:bottom w:val="none" w:sz="0" w:space="0" w:color="auto"/>
        <w:right w:val="none" w:sz="0" w:space="0" w:color="auto"/>
      </w:divBdr>
    </w:div>
    <w:div w:id="1941444590">
      <w:bodyDiv w:val="1"/>
      <w:marLeft w:val="0"/>
      <w:marRight w:val="0"/>
      <w:marTop w:val="0"/>
      <w:marBottom w:val="0"/>
      <w:divBdr>
        <w:top w:val="none" w:sz="0" w:space="0" w:color="auto"/>
        <w:left w:val="none" w:sz="0" w:space="0" w:color="auto"/>
        <w:bottom w:val="none" w:sz="0" w:space="0" w:color="auto"/>
        <w:right w:val="none" w:sz="0" w:space="0" w:color="auto"/>
      </w:divBdr>
      <w:divsChild>
        <w:div w:id="626668966">
          <w:marLeft w:val="720"/>
          <w:marRight w:val="0"/>
          <w:marTop w:val="0"/>
          <w:marBottom w:val="0"/>
          <w:divBdr>
            <w:top w:val="none" w:sz="0" w:space="0" w:color="auto"/>
            <w:left w:val="none" w:sz="0" w:space="0" w:color="auto"/>
            <w:bottom w:val="none" w:sz="0" w:space="0" w:color="auto"/>
            <w:right w:val="none" w:sz="0" w:space="0" w:color="auto"/>
          </w:divBdr>
        </w:div>
        <w:div w:id="698703547">
          <w:marLeft w:val="720"/>
          <w:marRight w:val="0"/>
          <w:marTop w:val="0"/>
          <w:marBottom w:val="0"/>
          <w:divBdr>
            <w:top w:val="none" w:sz="0" w:space="0" w:color="auto"/>
            <w:left w:val="none" w:sz="0" w:space="0" w:color="auto"/>
            <w:bottom w:val="none" w:sz="0" w:space="0" w:color="auto"/>
            <w:right w:val="none" w:sz="0" w:space="0" w:color="auto"/>
          </w:divBdr>
        </w:div>
        <w:div w:id="251933671">
          <w:marLeft w:val="720"/>
          <w:marRight w:val="0"/>
          <w:marTop w:val="0"/>
          <w:marBottom w:val="0"/>
          <w:divBdr>
            <w:top w:val="none" w:sz="0" w:space="0" w:color="auto"/>
            <w:left w:val="none" w:sz="0" w:space="0" w:color="auto"/>
            <w:bottom w:val="none" w:sz="0" w:space="0" w:color="auto"/>
            <w:right w:val="none" w:sz="0" w:space="0" w:color="auto"/>
          </w:divBdr>
        </w:div>
        <w:div w:id="1446389731">
          <w:marLeft w:val="720"/>
          <w:marRight w:val="0"/>
          <w:marTop w:val="0"/>
          <w:marBottom w:val="0"/>
          <w:divBdr>
            <w:top w:val="none" w:sz="0" w:space="0" w:color="auto"/>
            <w:left w:val="none" w:sz="0" w:space="0" w:color="auto"/>
            <w:bottom w:val="none" w:sz="0" w:space="0" w:color="auto"/>
            <w:right w:val="none" w:sz="0" w:space="0" w:color="auto"/>
          </w:divBdr>
        </w:div>
        <w:div w:id="479738934">
          <w:marLeft w:val="720"/>
          <w:marRight w:val="0"/>
          <w:marTop w:val="0"/>
          <w:marBottom w:val="0"/>
          <w:divBdr>
            <w:top w:val="none" w:sz="0" w:space="0" w:color="auto"/>
            <w:left w:val="none" w:sz="0" w:space="0" w:color="auto"/>
            <w:bottom w:val="none" w:sz="0" w:space="0" w:color="auto"/>
            <w:right w:val="none" w:sz="0" w:space="0" w:color="auto"/>
          </w:divBdr>
        </w:div>
        <w:div w:id="1352335469">
          <w:marLeft w:val="720"/>
          <w:marRight w:val="0"/>
          <w:marTop w:val="0"/>
          <w:marBottom w:val="0"/>
          <w:divBdr>
            <w:top w:val="none" w:sz="0" w:space="0" w:color="auto"/>
            <w:left w:val="none" w:sz="0" w:space="0" w:color="auto"/>
            <w:bottom w:val="none" w:sz="0" w:space="0" w:color="auto"/>
            <w:right w:val="none" w:sz="0" w:space="0" w:color="auto"/>
          </w:divBdr>
        </w:div>
        <w:div w:id="1705329907">
          <w:marLeft w:val="720"/>
          <w:marRight w:val="0"/>
          <w:marTop w:val="0"/>
          <w:marBottom w:val="0"/>
          <w:divBdr>
            <w:top w:val="none" w:sz="0" w:space="0" w:color="auto"/>
            <w:left w:val="none" w:sz="0" w:space="0" w:color="auto"/>
            <w:bottom w:val="none" w:sz="0" w:space="0" w:color="auto"/>
            <w:right w:val="none" w:sz="0" w:space="0" w:color="auto"/>
          </w:divBdr>
        </w:div>
        <w:div w:id="1898129060">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BOZP@orlenunipetrol.cz" TargetMode="External"/><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mailto:BOZP@orlenunipetrol.cz" TargetMode="Externa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www.unipetrolrpa.cz/CS/sluzby-areal/chempark-zaluzi/Stranky/zavazne-normy-a-informace.aspx"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rlenunipetrolrpa.cz/CS/sluzby-areal/chempark-zaluzi/Stranky/zavazne-normy-a-informace.asp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image" Target="media/image4.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Data\Pudil\Desktop\Documents\Dokument00\veden&#237;%20HSE&amp;Q\2021\Pkp\Draft%20Sm&#283;rnice\S465_draft.doc.dotm"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AverageRating xmlns="http://schemas.microsoft.com/sharepoint/v3" xsi:nil="true"/>
    <b5ec7832de654d0ebcbe5c80e0297f73 xmlns="82264717-bfb5-4834-a6b9-37340bc34ba2">
      <Terms xmlns="http://schemas.microsoft.com/office/infopath/2007/PartnerControls">
        <TermInfo xmlns="http://schemas.microsoft.com/office/infopath/2007/PartnerControls">
          <TermName xmlns="http://schemas.microsoft.com/office/infopath/2007/PartnerControls">Šablony OŘN</TermName>
          <TermId xmlns="http://schemas.microsoft.com/office/infopath/2007/PartnerControls">6b51e6dd-d616-451c-b383-9127b830d072</TermId>
        </TermInfo>
        <TermInfo xmlns="http://schemas.microsoft.com/office/infopath/2007/PartnerControls">
          <TermName xmlns="http://schemas.microsoft.com/office/infopath/2007/PartnerControls">Šablony OŘN</TermName>
          <TermId xmlns="http://schemas.microsoft.com/office/infopath/2007/PartnerControls">b9a61f63-3104-444b-86d3-4e8090031507</TermId>
        </TermInfo>
        <TermInfo xmlns="http://schemas.microsoft.com/office/infopath/2007/PartnerControls">
          <TermName xmlns="http://schemas.microsoft.com/office/infopath/2007/PartnerControls">Šablony OŘN</TermName>
          <TermId xmlns="http://schemas.microsoft.com/office/infopath/2007/PartnerControls">1d371036-9b27-4e4e-a53a-e284fae94132</TermId>
        </TermInfo>
        <TermInfo xmlns="http://schemas.microsoft.com/office/infopath/2007/PartnerControls">
          <TermName xmlns="http://schemas.microsoft.com/office/infopath/2007/PartnerControls">Šablony OŘN</TermName>
          <TermId xmlns="http://schemas.microsoft.com/office/infopath/2007/PartnerControls">802e8bde-57c8-43a4-a829-30901e5f7054</TermId>
        </TermInfo>
        <TermInfo xmlns="http://schemas.microsoft.com/office/infopath/2007/PartnerControls">
          <TermName xmlns="http://schemas.microsoft.com/office/infopath/2007/PartnerControls">Šablony OŘN</TermName>
          <TermId xmlns="http://schemas.microsoft.com/office/infopath/2007/PartnerControls">22be1ab4-fd90-4739-b09f-71803ba0443c</TermId>
        </TermInfo>
      </Terms>
    </b5ec7832de654d0ebcbe5c80e0297f73>
    <TaxCatchAll xmlns="82264717-bfb5-4834-a6b9-37340bc34ba2">
      <Value>3528</Value>
      <Value>2701</Value>
      <Value>2699</Value>
      <Value>2698</Value>
      <Value>2674</Value>
    </TaxCatchAll>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B88362ABAAA3144AF6C429CEB72ED0F00B4376815C0675443BD4FB5B88A274EC6" ma:contentTypeVersion="5" ma:contentTypeDescription="" ma:contentTypeScope="" ma:versionID="600e21f789104e5f1b3a8848e53089f5">
  <xsd:schema xmlns:xsd="http://www.w3.org/2001/XMLSchema" xmlns:xs="http://www.w3.org/2001/XMLSchema" xmlns:p="http://schemas.microsoft.com/office/2006/metadata/properties" xmlns:ns1="http://schemas.microsoft.com/sharepoint/v3" xmlns:ns2="82264717-bfb5-4834-a6b9-37340bc34ba2" targetNamespace="http://schemas.microsoft.com/office/2006/metadata/properties" ma:root="true" ma:fieldsID="0ff7e1b209285c519c7839898e7b9722" ns1:_="" ns2:_="">
    <xsd:import namespace="http://schemas.microsoft.com/sharepoint/v3"/>
    <xsd:import namespace="82264717-bfb5-4834-a6b9-37340bc34ba2"/>
    <xsd:element name="properties">
      <xsd:complexType>
        <xsd:sequence>
          <xsd:element name="documentManagement">
            <xsd:complexType>
              <xsd:all>
                <xsd:element ref="ns1:AverageRating" minOccurs="0"/>
                <xsd:element ref="ns1:RatingCount" minOccurs="0"/>
                <xsd:element ref="ns2:_dlc_DocId" minOccurs="0"/>
                <xsd:element ref="ns2:_dlc_DocIdUrl" minOccurs="0"/>
                <xsd:element ref="ns2:_dlc_DocIdPersistId" minOccurs="0"/>
                <xsd:element ref="ns2:b5ec7832de654d0ebcbe5c80e0297f73"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3" nillable="true" ma:displayName="Hodnocení (0–5)" ma:decimals="2" ma:description="Průměrná hodnota všech odeslaných hodnocení" ma:indexed="true" ma:internalName="AverageRating" ma:readOnly="true">
      <xsd:simpleType>
        <xsd:restriction base="dms:Number"/>
      </xsd:simpleType>
    </xsd:element>
    <xsd:element name="RatingCount" ma:index="4" nillable="true" ma:displayName="Počet hodnocení" ma:decimals="0" ma:description="Počet odeslaných hodnocení"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82264717-bfb5-4834-a6b9-37340bc34ba2"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b5ec7832de654d0ebcbe5c80e0297f73" ma:index="13" nillable="true" ma:taxonomy="true" ma:internalName="b5ec7832de654d0ebcbe5c80e0297f73" ma:taxonomyFieldName="DocsCategory" ma:displayName="Kategorie dokumentu" ma:readOnly="false" ma:default="" ma:fieldId="{b5ec7832-de65-4d0e-bcbe-5c80e0297f73}" ma:taxonomyMulti="true" ma:sspId="13195e82-a7ec-4b0c-a3e0-c9b8580c57e9" ma:termSetId="aaa34968-6034-4585-8fa0-dca134009ee6" ma:anchorId="00000000-0000-0000-0000-000000000000" ma:open="true" ma:isKeyword="false">
      <xsd:complexType>
        <xsd:sequence>
          <xsd:element ref="pc:Terms" minOccurs="0" maxOccurs="1"/>
        </xsd:sequence>
      </xsd:complexType>
    </xsd:element>
    <xsd:element name="TaxCatchAll" ma:index="14" nillable="true" ma:displayName="Taxonomy Catch All Column" ma:hidden="true" ma:list="{36b4ba46-62ed-4525-99f1-1f599ca0e28b}" ma:internalName="TaxCatchAll" ma:showField="CatchAllData" ma:web="82264717-bfb5-4834-a6b9-37340bc34ba2">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36b4ba46-62ed-4525-99f1-1f599ca0e28b}" ma:internalName="TaxCatchAllLabel" ma:readOnly="true" ma:showField="CatchAllDataLabel" ma:web="82264717-bfb5-4834-a6b9-37340bc34b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Typ obsahu"/>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b:Sources xmlns:b="http://schemas.openxmlformats.org/officeDocument/2006/bibliography" xmlns="http://schemas.openxmlformats.org/officeDocument/2006/bibliography" SelectedStyle="\SIST02.XSL" StyleName="SIST02" Version="2003"/>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132823-1273-45F4-AD86-79C1E37A7E3C}">
  <ds:schemaRefs>
    <ds:schemaRef ds:uri="http://schemas.microsoft.com/office/2006/metadata/properties"/>
    <ds:schemaRef ds:uri="http://schemas.microsoft.com/office/infopath/2007/PartnerControls"/>
    <ds:schemaRef ds:uri="http://schemas.microsoft.com/sharepoint/v3"/>
    <ds:schemaRef ds:uri="82264717-bfb5-4834-a6b9-37340bc34ba2"/>
  </ds:schemaRefs>
</ds:datastoreItem>
</file>

<file path=customXml/itemProps2.xml><?xml version="1.0" encoding="utf-8"?>
<ds:datastoreItem xmlns:ds="http://schemas.openxmlformats.org/officeDocument/2006/customXml" ds:itemID="{BEC829A5-7219-4838-BA37-E400BBD4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2264717-bfb5-4834-a6b9-37340bc34b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F3A24D-9F8A-4160-903A-AECDE719DDBE}">
  <ds:schemaRefs>
    <ds:schemaRef ds:uri="http://schemas.microsoft.com/sharepoint/events"/>
  </ds:schemaRefs>
</ds:datastoreItem>
</file>

<file path=customXml/itemProps4.xml><?xml version="1.0" encoding="utf-8"?>
<ds:datastoreItem xmlns:ds="http://schemas.openxmlformats.org/officeDocument/2006/customXml" ds:itemID="{6A2AE52F-3C06-4BBC-9E53-49A36746A6EB}">
  <ds:schemaRefs>
    <ds:schemaRef ds:uri="http://schemas.openxmlformats.org/officeDocument/2006/bibliography"/>
  </ds:schemaRefs>
</ds:datastoreItem>
</file>

<file path=customXml/itemProps5.xml><?xml version="1.0" encoding="utf-8"?>
<ds:datastoreItem xmlns:ds="http://schemas.openxmlformats.org/officeDocument/2006/customXml" ds:itemID="{68E49551-4A9B-4408-8CC6-2FC8A0551F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S465_draft.doc.dotm</Template>
  <TotalTime>1</TotalTime>
  <Pages>48</Pages>
  <Words>16302</Words>
  <Characters>96185</Characters>
  <Application>Microsoft Office Word</Application>
  <DocSecurity>0</DocSecurity>
  <Lines>801</Lines>
  <Paragraphs>224</Paragraphs>
  <ScaleCrop>false</ScaleCrop>
  <HeadingPairs>
    <vt:vector size="2" baseType="variant">
      <vt:variant>
        <vt:lpstr>Název</vt:lpstr>
      </vt:variant>
      <vt:variant>
        <vt:i4>1</vt:i4>
      </vt:variant>
    </vt:vector>
  </HeadingPairs>
  <TitlesOfParts>
    <vt:vector size="1" baseType="lpstr">
      <vt:lpstr>Šablona pro tvorbu OŘN - ORLEN Unipetrol RPA s.r.o. ve variantě bez/s O.Z.</vt:lpstr>
    </vt:vector>
  </TitlesOfParts>
  <Company>Admin</Company>
  <LinksUpToDate>false</LinksUpToDate>
  <CharactersWithSpaces>112263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OŘN - ORLEN Unipetrol RPA s.r.o. ve variantě bez/s O.Z.</dc:title>
  <dc:creator>Pudil Zdeněk (UNP-RPA)</dc:creator>
  <cp:lastModifiedBy>Onuščáková Jana (UNP-RPA)</cp:lastModifiedBy>
  <cp:revision>2</cp:revision>
  <cp:lastPrinted>2023-12-28T05:25:00Z</cp:lastPrinted>
  <dcterms:created xsi:type="dcterms:W3CDTF">2026-04-29T06:21:00Z</dcterms:created>
  <dcterms:modified xsi:type="dcterms:W3CDTF">2026-04-29T06:21:00Z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Category">
    <vt:lpwstr>2701;#Šablony OŘN|6b51e6dd-d616-451c-b383-9127b830d072;#2699;#Šablony OŘN|b9a61f63-3104-444b-86d3-4e8090031507;#2674;#Šablony OŘN|1d371036-9b27-4e4e-a53a-e284fae94132;#3528;#Šablony OŘN|802e8bde-57c8-43a4-a829-30901e5f7054;#2698;#Šablony OŘN|22be1ab4-fd90</vt:lpwstr>
  </property>
  <property fmtid="{D5CDD505-2E9C-101B-9397-08002B2CF9AE}" pid="3" name="ContentTypeId">
    <vt:lpwstr>0x0101001B88362ABAAA3144AF6C429CEB72ED0F00B4376815C0675443BD4FB5B88A274EC6</vt:lpwstr>
  </property>
</Properties>
</file>